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46" w:rsidRPr="00C6100D" w:rsidRDefault="00340446" w:rsidP="00C6100D">
      <w:pPr>
        <w:widowControl w:val="0"/>
        <w:autoSpaceDE w:val="0"/>
        <w:autoSpaceDN w:val="0"/>
        <w:adjustRightInd w:val="0"/>
        <w:spacing w:line="276" w:lineRule="auto"/>
        <w:jc w:val="center"/>
        <w:rPr>
          <w:rFonts w:ascii="Trebuchet MS" w:hAnsi="Trebuchet MS"/>
          <w:sz w:val="22"/>
          <w:szCs w:val="22"/>
        </w:rPr>
      </w:pPr>
      <w:r w:rsidRPr="00C6100D">
        <w:rPr>
          <w:rFonts w:ascii="Trebuchet MS" w:hAnsi="Trebuchet MS" w:cs="Trebuchet MS"/>
          <w:b/>
          <w:bCs/>
          <w:sz w:val="22"/>
          <w:szCs w:val="22"/>
          <w:u w:val="single"/>
        </w:rPr>
        <w:t>FI</w:t>
      </w:r>
      <w:r w:rsidRPr="00C6100D">
        <w:rPr>
          <w:rFonts w:ascii="Trebuchet MS" w:hAnsi="Trebuchet MS" w:cs="Tahoma"/>
          <w:b/>
          <w:bCs/>
          <w:sz w:val="22"/>
          <w:szCs w:val="22"/>
          <w:u w:val="single"/>
        </w:rPr>
        <w:t>Ș</w:t>
      </w:r>
      <w:r w:rsidRPr="00C6100D">
        <w:rPr>
          <w:rFonts w:ascii="Trebuchet MS" w:hAnsi="Trebuchet MS" w:cs="Trebuchet MS"/>
          <w:b/>
          <w:bCs/>
          <w:sz w:val="22"/>
          <w:szCs w:val="22"/>
          <w:u w:val="single"/>
        </w:rPr>
        <w:t>A MĂSURII</w:t>
      </w:r>
    </w:p>
    <w:p w:rsidR="00340446" w:rsidRPr="00C6100D" w:rsidRDefault="00340446" w:rsidP="00C6100D">
      <w:pPr>
        <w:widowControl w:val="0"/>
        <w:autoSpaceDE w:val="0"/>
        <w:autoSpaceDN w:val="0"/>
        <w:adjustRightInd w:val="0"/>
        <w:spacing w:line="276" w:lineRule="auto"/>
        <w:jc w:val="both"/>
        <w:rPr>
          <w:rFonts w:ascii="Trebuchet MS" w:hAnsi="Trebuchet MS"/>
          <w:sz w:val="22"/>
          <w:szCs w:val="22"/>
        </w:rPr>
      </w:pPr>
    </w:p>
    <w:p w:rsidR="00C347BA" w:rsidRPr="00C6100D" w:rsidRDefault="00340446"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cs="Trebuchet MS"/>
          <w:b/>
          <w:bCs/>
          <w:sz w:val="22"/>
          <w:szCs w:val="22"/>
        </w:rPr>
        <w:t xml:space="preserve">Denumirea măsurii </w:t>
      </w:r>
      <w:r w:rsidR="00C347BA" w:rsidRPr="00C6100D">
        <w:rPr>
          <w:rFonts w:ascii="Trebuchet MS" w:eastAsiaTheme="minorEastAsia" w:hAnsi="Trebuchet MS" w:cs="TimesNewRomanPS-BoldMT"/>
          <w:bCs/>
          <w:sz w:val="22"/>
          <w:szCs w:val="22"/>
        </w:rPr>
        <w:t xml:space="preserve">- </w:t>
      </w:r>
      <w:r w:rsidR="00C347BA" w:rsidRPr="00C6100D">
        <w:rPr>
          <w:rFonts w:ascii="Trebuchet MS" w:hAnsi="Trebuchet MS"/>
          <w:sz w:val="22"/>
          <w:szCs w:val="22"/>
        </w:rPr>
        <w:t xml:space="preserve">Dezvoltarea localităților aparținând teritoriului GAL Banat-Vest </w:t>
      </w:r>
      <w:r w:rsidR="00C347BA" w:rsidRPr="00C6100D">
        <w:rPr>
          <w:rFonts w:ascii="Trebuchet MS" w:eastAsiaTheme="minorEastAsia" w:hAnsi="Trebuchet MS" w:cs="TimesNewRomanPS-BoldMT"/>
          <w:bCs/>
          <w:sz w:val="22"/>
          <w:szCs w:val="22"/>
        </w:rPr>
        <w:t>și serviciilor destinate populației</w:t>
      </w:r>
    </w:p>
    <w:p w:rsidR="00340446" w:rsidRPr="00C6100D" w:rsidRDefault="00C347BA"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cs="Trebuchet MS"/>
          <w:b/>
          <w:bCs/>
          <w:sz w:val="22"/>
          <w:szCs w:val="22"/>
        </w:rPr>
        <w:t xml:space="preserve">CODUL Măsurii -  </w:t>
      </w:r>
      <w:r w:rsidR="00EF4F0F" w:rsidRPr="00C6100D">
        <w:rPr>
          <w:rFonts w:ascii="Trebuchet MS" w:eastAsiaTheme="minorEastAsia" w:hAnsi="Trebuchet MS" w:cs="TimesNewRomanPS-BoldMT"/>
          <w:b/>
          <w:bCs/>
          <w:sz w:val="22"/>
          <w:szCs w:val="22"/>
        </w:rPr>
        <w:t>M</w:t>
      </w:r>
      <w:r w:rsidR="00B24CC3" w:rsidRPr="00C6100D">
        <w:rPr>
          <w:rFonts w:ascii="Trebuchet MS" w:eastAsiaTheme="minorEastAsia" w:hAnsi="Trebuchet MS" w:cs="TimesNewRomanPS-BoldMT"/>
          <w:b/>
          <w:bCs/>
          <w:sz w:val="22"/>
          <w:szCs w:val="22"/>
        </w:rPr>
        <w:t>6.</w:t>
      </w:r>
      <w:r w:rsidR="00A51F6E" w:rsidRPr="00C6100D">
        <w:rPr>
          <w:rFonts w:ascii="Trebuchet MS" w:eastAsiaTheme="minorEastAsia" w:hAnsi="Trebuchet MS" w:cs="TimesNewRomanPS-BoldMT"/>
          <w:b/>
          <w:bCs/>
          <w:sz w:val="22"/>
          <w:szCs w:val="22"/>
        </w:rPr>
        <w:t>5</w:t>
      </w:r>
      <w:r w:rsidR="004C553D" w:rsidRPr="00C6100D">
        <w:rPr>
          <w:rFonts w:ascii="Trebuchet MS" w:eastAsiaTheme="minorEastAsia" w:hAnsi="Trebuchet MS" w:cs="TimesNewRomanPS-BoldMT"/>
          <w:b/>
          <w:bCs/>
          <w:sz w:val="22"/>
          <w:szCs w:val="22"/>
        </w:rPr>
        <w:t>/6B</w:t>
      </w:r>
      <w:r w:rsidRPr="00C6100D">
        <w:rPr>
          <w:rFonts w:ascii="Trebuchet MS" w:eastAsiaTheme="minorEastAsia" w:hAnsi="Trebuchet MS" w:cs="TimesNewRomanPS-BoldMT"/>
          <w:bCs/>
          <w:sz w:val="22"/>
          <w:szCs w:val="22"/>
        </w:rPr>
        <w:t xml:space="preserve"> </w:t>
      </w:r>
    </w:p>
    <w:p w:rsidR="00982A15" w:rsidRPr="00C6100D" w:rsidRDefault="00982A15" w:rsidP="00C6100D">
      <w:pPr>
        <w:spacing w:after="16" w:line="271" w:lineRule="auto"/>
        <w:ind w:left="-1" w:right="11" w:hanging="10"/>
        <w:jc w:val="both"/>
        <w:rPr>
          <w:rFonts w:ascii="Trebuchet MS" w:eastAsia="Trebuchet MS" w:hAnsi="Trebuchet MS" w:cs="Trebuchet MS"/>
          <w:sz w:val="22"/>
          <w:szCs w:val="22"/>
        </w:rPr>
      </w:pPr>
      <w:r w:rsidRPr="00C6100D">
        <w:rPr>
          <w:rFonts w:ascii="Trebuchet MS" w:eastAsia="Trebuchet MS" w:hAnsi="Trebuchet MS" w:cs="Trebuchet MS"/>
          <w:b/>
          <w:sz w:val="22"/>
          <w:szCs w:val="22"/>
        </w:rPr>
        <w:t xml:space="preserve">Tipul măsurii:     </w:t>
      </w:r>
      <w:r w:rsidRPr="00C6100D">
        <w:rPr>
          <w:rFonts w:ascii="Trebuchet MS" w:eastAsia="Trebuchet MS" w:hAnsi="Trebuchet MS" w:cs="Trebuchet MS"/>
          <w:b/>
          <w:sz w:val="22"/>
          <w:szCs w:val="22"/>
        </w:rPr>
        <w:tab/>
      </w:r>
      <w:r w:rsidRPr="00C6100D">
        <w:rPr>
          <w:rFonts w:ascii="Wingdings" w:eastAsia="Wingdings" w:hAnsi="Wingdings" w:cs="Wingdings"/>
          <w:sz w:val="22"/>
          <w:szCs w:val="22"/>
        </w:rPr>
        <w:t></w:t>
      </w:r>
      <w:r w:rsidRPr="00C6100D">
        <w:rPr>
          <w:rFonts w:ascii="Trebuchet MS" w:eastAsia="Trebuchet MS" w:hAnsi="Trebuchet MS" w:cs="Trebuchet MS"/>
          <w:b/>
          <w:sz w:val="22"/>
          <w:szCs w:val="22"/>
        </w:rPr>
        <w:t xml:space="preserve"> INVESTIȚII</w:t>
      </w:r>
      <w:r w:rsidRPr="00C6100D">
        <w:rPr>
          <w:rFonts w:ascii="Trebuchet MS" w:eastAsia="Trebuchet MS" w:hAnsi="Trebuchet MS" w:cs="Trebuchet MS"/>
          <w:sz w:val="22"/>
          <w:szCs w:val="22"/>
        </w:rPr>
        <w:t xml:space="preserve"> </w:t>
      </w:r>
    </w:p>
    <w:p w:rsidR="00982A15" w:rsidRPr="00C6100D" w:rsidRDefault="00982A15" w:rsidP="00C6100D">
      <w:pPr>
        <w:spacing w:after="16" w:line="271" w:lineRule="auto"/>
        <w:ind w:left="1451" w:right="11" w:firstLine="709"/>
        <w:jc w:val="both"/>
        <w:rPr>
          <w:rFonts w:ascii="Trebuchet MS" w:eastAsia="Trebuchet MS" w:hAnsi="Trebuchet MS" w:cs="Trebuchet MS"/>
          <w:b/>
          <w:sz w:val="22"/>
          <w:szCs w:val="22"/>
        </w:rPr>
      </w:pPr>
      <w:r w:rsidRPr="00C6100D">
        <w:rPr>
          <w:rFonts w:ascii="Wingdings" w:eastAsia="Wingdings" w:hAnsi="Wingdings" w:cs="Wingdings"/>
          <w:sz w:val="22"/>
          <w:szCs w:val="22"/>
        </w:rPr>
        <w:t></w:t>
      </w:r>
      <w:r w:rsidRPr="00C6100D">
        <w:rPr>
          <w:rFonts w:ascii="Trebuchet MS" w:eastAsia="Trebuchet MS" w:hAnsi="Trebuchet MS" w:cs="Trebuchet MS"/>
          <w:b/>
          <w:sz w:val="22"/>
          <w:szCs w:val="22"/>
        </w:rPr>
        <w:t xml:space="preserve"> SERVICII  </w:t>
      </w:r>
    </w:p>
    <w:p w:rsidR="00982A15" w:rsidRPr="00C6100D" w:rsidRDefault="00982A15" w:rsidP="00C6100D">
      <w:pPr>
        <w:spacing w:after="16" w:line="271" w:lineRule="auto"/>
        <w:ind w:left="1451" w:right="11" w:firstLine="709"/>
        <w:jc w:val="both"/>
        <w:rPr>
          <w:rFonts w:ascii="Trebuchet MS" w:eastAsia="Trebuchet MS" w:hAnsi="Trebuchet MS" w:cs="Trebuchet MS"/>
          <w:sz w:val="22"/>
          <w:szCs w:val="22"/>
        </w:rPr>
      </w:pPr>
      <w:r w:rsidRPr="00C6100D">
        <w:rPr>
          <w:rFonts w:ascii="Wingdings" w:eastAsia="Wingdings" w:hAnsi="Wingdings" w:cs="Wingdings"/>
          <w:sz w:val="22"/>
          <w:szCs w:val="22"/>
        </w:rPr>
        <w:t></w:t>
      </w:r>
      <w:r w:rsidRPr="00C6100D">
        <w:rPr>
          <w:rFonts w:ascii="Trebuchet MS" w:eastAsia="Trebuchet MS" w:hAnsi="Trebuchet MS" w:cs="Trebuchet MS"/>
          <w:b/>
          <w:sz w:val="22"/>
          <w:szCs w:val="22"/>
        </w:rPr>
        <w:t xml:space="preserve"> SPRIJIN FORFETAR  </w:t>
      </w:r>
    </w:p>
    <w:p w:rsidR="00982A15" w:rsidRPr="005D69E2" w:rsidRDefault="00982A15" w:rsidP="00C6100D">
      <w:pPr>
        <w:spacing w:after="16" w:line="271" w:lineRule="auto"/>
        <w:ind w:left="-1" w:right="11"/>
        <w:rPr>
          <w:rFonts w:ascii="Trebuchet MS" w:hAnsi="Trebuchet MS"/>
          <w:sz w:val="6"/>
          <w:szCs w:val="6"/>
        </w:rPr>
      </w:pPr>
    </w:p>
    <w:p w:rsidR="00340446" w:rsidRPr="00C6100D" w:rsidRDefault="003031E7" w:rsidP="00C6100D">
      <w:pPr>
        <w:widowControl w:val="0"/>
        <w:tabs>
          <w:tab w:val="left" w:pos="180"/>
        </w:tabs>
        <w:overflowPunct w:val="0"/>
        <w:autoSpaceDE w:val="0"/>
        <w:autoSpaceDN w:val="0"/>
        <w:adjustRightInd w:val="0"/>
        <w:spacing w:line="276" w:lineRule="auto"/>
        <w:ind w:right="20"/>
        <w:jc w:val="both"/>
        <w:rPr>
          <w:rFonts w:ascii="Trebuchet MS" w:hAnsi="Trebuchet MS" w:cs="Trebuchet MS"/>
          <w:b/>
          <w:bCs/>
          <w:sz w:val="22"/>
          <w:szCs w:val="22"/>
        </w:rPr>
      </w:pPr>
      <w:r w:rsidRPr="00C6100D">
        <w:rPr>
          <w:rFonts w:ascii="Trebuchet MS" w:hAnsi="Trebuchet MS" w:cs="Trebuchet MS"/>
          <w:b/>
          <w:bCs/>
          <w:sz w:val="22"/>
          <w:szCs w:val="22"/>
        </w:rPr>
        <w:t xml:space="preserve">1. </w:t>
      </w:r>
      <w:r w:rsidR="00340446" w:rsidRPr="00C6100D">
        <w:rPr>
          <w:rFonts w:ascii="Trebuchet MS" w:hAnsi="Trebuchet MS" w:cs="Trebuchet MS"/>
          <w:b/>
          <w:bCs/>
          <w:sz w:val="22"/>
          <w:szCs w:val="22"/>
        </w:rPr>
        <w:t>Descrierea generală a măsurii, inclusiv a logicii de interven</w:t>
      </w:r>
      <w:r w:rsidR="00340446" w:rsidRPr="00C6100D">
        <w:rPr>
          <w:rFonts w:ascii="Trebuchet MS" w:hAnsi="Trebuchet MS" w:cs="Tahoma"/>
          <w:b/>
          <w:bCs/>
          <w:sz w:val="22"/>
          <w:szCs w:val="22"/>
        </w:rPr>
        <w:t>ț</w:t>
      </w:r>
      <w:r w:rsidR="00340446" w:rsidRPr="00C6100D">
        <w:rPr>
          <w:rFonts w:ascii="Trebuchet MS" w:hAnsi="Trebuchet MS" w:cs="Trebuchet MS"/>
          <w:b/>
          <w:bCs/>
          <w:sz w:val="22"/>
          <w:szCs w:val="22"/>
        </w:rPr>
        <w:t xml:space="preserve">ie a acesteia </w:t>
      </w:r>
      <w:r w:rsidR="00340446" w:rsidRPr="00C6100D">
        <w:rPr>
          <w:rFonts w:ascii="Trebuchet MS" w:hAnsi="Trebuchet MS" w:cs="Tahoma"/>
          <w:b/>
          <w:bCs/>
          <w:sz w:val="22"/>
          <w:szCs w:val="22"/>
        </w:rPr>
        <w:t>ș</w:t>
      </w:r>
      <w:r w:rsidR="00340446" w:rsidRPr="00C6100D">
        <w:rPr>
          <w:rFonts w:ascii="Trebuchet MS" w:hAnsi="Trebuchet MS" w:cs="Trebuchet MS"/>
          <w:b/>
          <w:bCs/>
          <w:sz w:val="22"/>
          <w:szCs w:val="22"/>
        </w:rPr>
        <w:t>i a contribu</w:t>
      </w:r>
      <w:r w:rsidR="00340446" w:rsidRPr="00C6100D">
        <w:rPr>
          <w:rFonts w:ascii="Trebuchet MS" w:hAnsi="Trebuchet MS" w:cs="Tahoma"/>
          <w:b/>
          <w:bCs/>
          <w:sz w:val="22"/>
          <w:szCs w:val="22"/>
        </w:rPr>
        <w:t>ț</w:t>
      </w:r>
      <w:r w:rsidR="00340446" w:rsidRPr="00C6100D">
        <w:rPr>
          <w:rFonts w:ascii="Trebuchet MS" w:hAnsi="Trebuchet MS" w:cs="Trebuchet MS"/>
          <w:b/>
          <w:bCs/>
          <w:sz w:val="22"/>
          <w:szCs w:val="22"/>
        </w:rPr>
        <w:t>iei la priorită</w:t>
      </w:r>
      <w:r w:rsidR="00340446" w:rsidRPr="00C6100D">
        <w:rPr>
          <w:rFonts w:ascii="Trebuchet MS" w:hAnsi="Trebuchet MS" w:cs="Tahoma"/>
          <w:b/>
          <w:bCs/>
          <w:sz w:val="22"/>
          <w:szCs w:val="22"/>
        </w:rPr>
        <w:t>ț</w:t>
      </w:r>
      <w:r w:rsidR="00340446" w:rsidRPr="00C6100D">
        <w:rPr>
          <w:rFonts w:ascii="Trebuchet MS" w:hAnsi="Trebuchet MS" w:cs="Trebuchet MS"/>
          <w:b/>
          <w:bCs/>
          <w:sz w:val="22"/>
          <w:szCs w:val="22"/>
        </w:rPr>
        <w:t>ile strategiei, la domeniile de interven</w:t>
      </w:r>
      <w:r w:rsidR="00340446" w:rsidRPr="00C6100D">
        <w:rPr>
          <w:rFonts w:ascii="Trebuchet MS" w:hAnsi="Trebuchet MS" w:cs="Tahoma"/>
          <w:b/>
          <w:bCs/>
          <w:sz w:val="22"/>
          <w:szCs w:val="22"/>
        </w:rPr>
        <w:t>ț</w:t>
      </w:r>
      <w:r w:rsidR="00340446" w:rsidRPr="00C6100D">
        <w:rPr>
          <w:rFonts w:ascii="Trebuchet MS" w:hAnsi="Trebuchet MS" w:cs="Trebuchet MS"/>
          <w:b/>
          <w:bCs/>
          <w:sz w:val="22"/>
          <w:szCs w:val="22"/>
        </w:rPr>
        <w:t xml:space="preserve">ie, la obiectivele transversale </w:t>
      </w:r>
      <w:r w:rsidR="00340446" w:rsidRPr="00C6100D">
        <w:rPr>
          <w:rFonts w:ascii="Trebuchet MS" w:hAnsi="Trebuchet MS" w:cs="Tahoma"/>
          <w:b/>
          <w:bCs/>
          <w:sz w:val="22"/>
          <w:szCs w:val="22"/>
        </w:rPr>
        <w:t>ș</w:t>
      </w:r>
      <w:r w:rsidR="00340446" w:rsidRPr="00C6100D">
        <w:rPr>
          <w:rFonts w:ascii="Trebuchet MS" w:hAnsi="Trebuchet MS" w:cs="Trebuchet MS"/>
          <w:b/>
          <w:bCs/>
          <w:sz w:val="22"/>
          <w:szCs w:val="22"/>
        </w:rPr>
        <w:t>i a complementarită</w:t>
      </w:r>
      <w:r w:rsidR="00340446" w:rsidRPr="00C6100D">
        <w:rPr>
          <w:rFonts w:ascii="Trebuchet MS" w:hAnsi="Trebuchet MS" w:cs="Tahoma"/>
          <w:b/>
          <w:bCs/>
          <w:sz w:val="22"/>
          <w:szCs w:val="22"/>
        </w:rPr>
        <w:t>ț</w:t>
      </w:r>
      <w:r w:rsidR="00340446" w:rsidRPr="00C6100D">
        <w:rPr>
          <w:rFonts w:ascii="Trebuchet MS" w:hAnsi="Trebuchet MS" w:cs="Trebuchet MS"/>
          <w:b/>
          <w:bCs/>
          <w:sz w:val="22"/>
          <w:szCs w:val="22"/>
        </w:rPr>
        <w:t xml:space="preserve">ii cu alte măsuri din SDL </w:t>
      </w:r>
    </w:p>
    <w:p w:rsidR="00563FC4" w:rsidRPr="005D69E2" w:rsidRDefault="00563FC4" w:rsidP="00C6100D">
      <w:pPr>
        <w:widowControl w:val="0"/>
        <w:tabs>
          <w:tab w:val="num" w:pos="426"/>
        </w:tabs>
        <w:overflowPunct w:val="0"/>
        <w:autoSpaceDE w:val="0"/>
        <w:autoSpaceDN w:val="0"/>
        <w:adjustRightInd w:val="0"/>
        <w:spacing w:line="276" w:lineRule="auto"/>
        <w:ind w:right="20"/>
        <w:jc w:val="both"/>
        <w:rPr>
          <w:rFonts w:ascii="Trebuchet MS" w:hAnsi="Trebuchet MS" w:cs="Trebuchet MS"/>
          <w:b/>
          <w:sz w:val="6"/>
          <w:szCs w:val="6"/>
        </w:rPr>
      </w:pPr>
    </w:p>
    <w:p w:rsidR="00340446" w:rsidRPr="00117653" w:rsidRDefault="00340446" w:rsidP="00C6100D">
      <w:pPr>
        <w:widowControl w:val="0"/>
        <w:tabs>
          <w:tab w:val="num" w:pos="426"/>
        </w:tabs>
        <w:overflowPunct w:val="0"/>
        <w:autoSpaceDE w:val="0"/>
        <w:autoSpaceDN w:val="0"/>
        <w:adjustRightInd w:val="0"/>
        <w:spacing w:line="276" w:lineRule="auto"/>
        <w:ind w:right="20"/>
        <w:jc w:val="both"/>
        <w:rPr>
          <w:rFonts w:ascii="Trebuchet MS" w:hAnsi="Trebuchet MS"/>
          <w:b/>
          <w:sz w:val="22"/>
          <w:szCs w:val="22"/>
          <w:u w:val="single"/>
        </w:rPr>
      </w:pPr>
      <w:r w:rsidRPr="00117653">
        <w:rPr>
          <w:rFonts w:ascii="Trebuchet MS" w:hAnsi="Trebuchet MS" w:cs="Trebuchet MS"/>
          <w:b/>
          <w:sz w:val="22"/>
          <w:szCs w:val="22"/>
          <w:u w:val="single"/>
        </w:rPr>
        <w:t xml:space="preserve">1.1. Justificarea </w:t>
      </w:r>
      <w:r w:rsidRPr="00117653">
        <w:rPr>
          <w:rFonts w:ascii="Trebuchet MS" w:hAnsi="Trebuchet MS" w:cs="Tahoma"/>
          <w:b/>
          <w:sz w:val="22"/>
          <w:szCs w:val="22"/>
          <w:u w:val="single"/>
        </w:rPr>
        <w:t>ș</w:t>
      </w:r>
      <w:r w:rsidRPr="00117653">
        <w:rPr>
          <w:rFonts w:ascii="Trebuchet MS" w:hAnsi="Trebuchet MS" w:cs="Trebuchet MS"/>
          <w:b/>
          <w:sz w:val="22"/>
          <w:szCs w:val="22"/>
          <w:u w:val="single"/>
        </w:rPr>
        <w:t>i corelarea alegerii măsurii cu analiza SWOT.</w:t>
      </w:r>
    </w:p>
    <w:p w:rsidR="00882940" w:rsidRPr="005D69E2" w:rsidRDefault="00882940" w:rsidP="00C6100D">
      <w:pPr>
        <w:widowControl w:val="0"/>
        <w:autoSpaceDE w:val="0"/>
        <w:autoSpaceDN w:val="0"/>
        <w:adjustRightInd w:val="0"/>
        <w:spacing w:line="276" w:lineRule="auto"/>
        <w:jc w:val="both"/>
        <w:rPr>
          <w:rFonts w:ascii="Trebuchet MS" w:hAnsi="Trebuchet MS"/>
          <w:sz w:val="6"/>
          <w:szCs w:val="6"/>
          <w:lang w:eastAsia="hu-HU"/>
        </w:rPr>
      </w:pPr>
    </w:p>
    <w:p w:rsidR="00882940" w:rsidRPr="00C6100D" w:rsidRDefault="00882940"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sz w:val="22"/>
          <w:szCs w:val="22"/>
          <w:lang w:eastAsia="hu-HU"/>
        </w:rPr>
        <w:t xml:space="preserve">Dezvoltarea socio-economică a teritoriului </w:t>
      </w:r>
      <w:r w:rsidR="00C6100D" w:rsidRPr="00C6100D">
        <w:rPr>
          <w:rFonts w:ascii="Trebuchet MS" w:hAnsi="Trebuchet MS"/>
          <w:sz w:val="22"/>
          <w:szCs w:val="22"/>
          <w:lang w:eastAsia="hu-HU"/>
        </w:rPr>
        <w:t>Banat-Vest</w:t>
      </w:r>
      <w:r w:rsidRPr="00C6100D">
        <w:rPr>
          <w:rFonts w:ascii="Trebuchet MS" w:hAnsi="Trebuchet MS"/>
          <w:sz w:val="22"/>
          <w:szCs w:val="22"/>
          <w:lang w:eastAsia="hu-HU"/>
        </w:rPr>
        <w:t xml:space="preserve"> este indispensabil legată de existenţa unei infrastructuri </w:t>
      </w:r>
      <w:r w:rsidR="00C6100D" w:rsidRPr="00C6100D">
        <w:rPr>
          <w:rFonts w:ascii="Trebuchet MS" w:hAnsi="Trebuchet MS"/>
          <w:sz w:val="22"/>
          <w:szCs w:val="22"/>
          <w:lang w:eastAsia="hu-HU"/>
        </w:rPr>
        <w:t>adecvate</w:t>
      </w:r>
      <w:r w:rsidRPr="00C6100D">
        <w:rPr>
          <w:rFonts w:ascii="Trebuchet MS" w:hAnsi="Trebuchet MS"/>
          <w:sz w:val="22"/>
          <w:szCs w:val="22"/>
          <w:lang w:eastAsia="hu-HU"/>
        </w:rPr>
        <w:t xml:space="preserve">, existența și accesibilitatea serviciilor de bază, </w:t>
      </w:r>
      <w:r w:rsidRPr="00C6100D">
        <w:rPr>
          <w:rFonts w:ascii="Trebuchet MS" w:hAnsi="Trebuchet MS"/>
          <w:sz w:val="22"/>
          <w:szCs w:val="22"/>
        </w:rPr>
        <w:t xml:space="preserve">inclusiv a celor de agrement, sociale, socio-medicale și culturale. Îmbunătăţirea şi dezvoltarea infrastructurii de agrement, sociale, socio-medicale și culturale </w:t>
      </w:r>
      <w:r w:rsidRPr="00C6100D">
        <w:rPr>
          <w:rFonts w:ascii="Trebuchet MS" w:hAnsi="Trebuchet MS"/>
          <w:sz w:val="22"/>
          <w:szCs w:val="22"/>
          <w:lang w:eastAsia="hu-HU"/>
        </w:rPr>
        <w:t xml:space="preserve">reprezintă  cerinţe esenţiale pentru creşterea calităţii vieţii, care pot </w:t>
      </w:r>
      <w:r w:rsidRPr="00C6100D">
        <w:rPr>
          <w:rFonts w:ascii="Trebuchet MS" w:hAnsi="Trebuchet MS"/>
          <w:sz w:val="22"/>
          <w:szCs w:val="22"/>
        </w:rPr>
        <w:t xml:space="preserve">contribui la incluziunea socială precum și la inversarea tendințelor de declin economic, social și de depopulare </w:t>
      </w:r>
      <w:r w:rsidR="00C6100D" w:rsidRPr="00C6100D">
        <w:rPr>
          <w:rFonts w:ascii="Trebuchet MS" w:hAnsi="Trebuchet MS"/>
          <w:sz w:val="22"/>
          <w:szCs w:val="22"/>
        </w:rPr>
        <w:t>a zonei.</w:t>
      </w:r>
    </w:p>
    <w:p w:rsidR="00A358EC" w:rsidRPr="00C6100D" w:rsidRDefault="00A358EC" w:rsidP="00C6100D">
      <w:pPr>
        <w:tabs>
          <w:tab w:val="left" w:pos="1800"/>
        </w:tabs>
        <w:spacing w:line="276" w:lineRule="auto"/>
        <w:jc w:val="both"/>
        <w:rPr>
          <w:rFonts w:ascii="Trebuchet MS" w:hAnsi="Trebuchet MS"/>
          <w:b/>
          <w:sz w:val="22"/>
          <w:szCs w:val="22"/>
        </w:rPr>
      </w:pPr>
      <w:r w:rsidRPr="00C6100D">
        <w:rPr>
          <w:rFonts w:ascii="Trebuchet MS" w:hAnsi="Trebuchet MS"/>
          <w:b/>
          <w:sz w:val="22"/>
          <w:szCs w:val="22"/>
        </w:rPr>
        <w:t>Din analiza diagnostic și analiza SWOT derivă următoarele:</w:t>
      </w:r>
    </w:p>
    <w:p w:rsidR="00B6064C" w:rsidRPr="00C6100D" w:rsidRDefault="00A358EC" w:rsidP="00C6100D">
      <w:pPr>
        <w:pStyle w:val="ListParagraph"/>
        <w:numPr>
          <w:ilvl w:val="0"/>
          <w:numId w:val="13"/>
        </w:numPr>
        <w:spacing w:line="276" w:lineRule="auto"/>
        <w:ind w:left="180" w:hanging="180"/>
        <w:jc w:val="both"/>
        <w:rPr>
          <w:rFonts w:ascii="Trebuchet MS" w:hAnsi="Trebuchet MS"/>
          <w:sz w:val="22"/>
          <w:szCs w:val="22"/>
        </w:rPr>
      </w:pPr>
      <w:r w:rsidRPr="00C6100D">
        <w:rPr>
          <w:rFonts w:ascii="Trebuchet MS" w:hAnsi="Trebuchet MS"/>
          <w:sz w:val="22"/>
          <w:szCs w:val="22"/>
        </w:rPr>
        <w:t>drumurile locale (carosabil, acostament, trotuar) sunt nemodernizate în proporție de 70%;</w:t>
      </w:r>
    </w:p>
    <w:p w:rsidR="00B6064C" w:rsidRPr="00C6100D" w:rsidRDefault="00882940" w:rsidP="00C6100D">
      <w:pPr>
        <w:pStyle w:val="ListParagraph"/>
        <w:numPr>
          <w:ilvl w:val="0"/>
          <w:numId w:val="13"/>
        </w:numPr>
        <w:spacing w:line="276" w:lineRule="auto"/>
        <w:ind w:left="180" w:hanging="180"/>
        <w:jc w:val="both"/>
        <w:rPr>
          <w:rFonts w:ascii="Trebuchet MS" w:hAnsi="Trebuchet MS"/>
          <w:sz w:val="22"/>
          <w:szCs w:val="22"/>
        </w:rPr>
      </w:pPr>
      <w:r w:rsidRPr="00C6100D">
        <w:rPr>
          <w:rFonts w:ascii="Trebuchet MS" w:hAnsi="Trebuchet MS"/>
          <w:sz w:val="22"/>
          <w:szCs w:val="22"/>
        </w:rPr>
        <w:t>serviciile de gospodărire comunală sunt slab reprezentate: toaletarea copacilor, tunsul ierbii, curățarea părții carosabile, măturatul, plantarea de plante ornamentale, mobilierul urban, întreținerea rigolelor, a</w:t>
      </w:r>
      <w:r w:rsidR="00B6064C" w:rsidRPr="00C6100D">
        <w:rPr>
          <w:rFonts w:ascii="Trebuchet MS" w:hAnsi="Trebuchet MS"/>
          <w:sz w:val="22"/>
          <w:szCs w:val="22"/>
        </w:rPr>
        <w:t xml:space="preserve"> șanțurilor și a canalelor, etc;</w:t>
      </w:r>
    </w:p>
    <w:p w:rsidR="00B6064C" w:rsidRPr="00C6100D" w:rsidRDefault="00882940" w:rsidP="00C6100D">
      <w:pPr>
        <w:pStyle w:val="ListParagraph"/>
        <w:numPr>
          <w:ilvl w:val="0"/>
          <w:numId w:val="13"/>
        </w:numPr>
        <w:spacing w:line="276" w:lineRule="auto"/>
        <w:ind w:left="180" w:hanging="180"/>
        <w:jc w:val="both"/>
        <w:rPr>
          <w:rFonts w:ascii="Trebuchet MS" w:hAnsi="Trebuchet MS"/>
          <w:sz w:val="22"/>
          <w:szCs w:val="22"/>
        </w:rPr>
      </w:pPr>
      <w:r w:rsidRPr="00C6100D">
        <w:rPr>
          <w:rFonts w:ascii="Trebuchet MS" w:hAnsi="Trebuchet MS"/>
          <w:sz w:val="22"/>
          <w:szCs w:val="22"/>
        </w:rPr>
        <w:t>cu excepția Jimboliei, nicio altă localitate nu be</w:t>
      </w:r>
      <w:r w:rsidR="00B6064C" w:rsidRPr="00C6100D">
        <w:rPr>
          <w:rFonts w:ascii="Trebuchet MS" w:hAnsi="Trebuchet MS"/>
          <w:sz w:val="22"/>
          <w:szCs w:val="22"/>
        </w:rPr>
        <w:t>neficiază de supraveghere video;</w:t>
      </w:r>
    </w:p>
    <w:p w:rsidR="00B6064C" w:rsidRPr="00C6100D" w:rsidRDefault="00882940" w:rsidP="00C6100D">
      <w:pPr>
        <w:pStyle w:val="ListParagraph"/>
        <w:numPr>
          <w:ilvl w:val="0"/>
          <w:numId w:val="13"/>
        </w:numPr>
        <w:spacing w:line="276" w:lineRule="auto"/>
        <w:ind w:left="180" w:hanging="180"/>
        <w:jc w:val="both"/>
        <w:rPr>
          <w:rFonts w:ascii="Trebuchet MS" w:hAnsi="Trebuchet MS"/>
          <w:sz w:val="22"/>
          <w:szCs w:val="22"/>
        </w:rPr>
      </w:pPr>
      <w:r w:rsidRPr="00C6100D">
        <w:rPr>
          <w:rFonts w:ascii="Trebuchet MS" w:hAnsi="Trebuchet MS"/>
          <w:sz w:val="22"/>
          <w:szCs w:val="22"/>
        </w:rPr>
        <w:t>cu excepția Jimboliei nu există piețe agroalimentare amenajate adecvat în nicio altă localitate;</w:t>
      </w:r>
    </w:p>
    <w:p w:rsidR="00B6064C" w:rsidRPr="00C6100D" w:rsidRDefault="00B6064C" w:rsidP="00C6100D">
      <w:pPr>
        <w:pStyle w:val="ListParagraph"/>
        <w:numPr>
          <w:ilvl w:val="0"/>
          <w:numId w:val="13"/>
        </w:numPr>
        <w:spacing w:line="276" w:lineRule="auto"/>
        <w:ind w:left="180" w:hanging="180"/>
        <w:jc w:val="both"/>
        <w:rPr>
          <w:rFonts w:ascii="Trebuchet MS" w:hAnsi="Trebuchet MS" w:cs="Arial"/>
          <w:sz w:val="22"/>
          <w:szCs w:val="22"/>
        </w:rPr>
      </w:pPr>
      <w:r w:rsidRPr="00C6100D">
        <w:rPr>
          <w:rFonts w:ascii="Trebuchet MS" w:hAnsi="Trebuchet MS" w:cs="Arial"/>
          <w:sz w:val="22"/>
          <w:szCs w:val="22"/>
        </w:rPr>
        <w:t xml:space="preserve">obiectivele de patrimoniu, sunt în cea mai mare măsură supuse fenomenului de </w:t>
      </w:r>
      <w:r w:rsidR="004D1FFE" w:rsidRPr="00C6100D">
        <w:rPr>
          <w:rFonts w:ascii="Trebuchet MS" w:hAnsi="Trebuchet MS" w:cs="Arial"/>
          <w:sz w:val="22"/>
          <w:szCs w:val="22"/>
        </w:rPr>
        <w:t>degradare;</w:t>
      </w:r>
    </w:p>
    <w:p w:rsidR="00A358EC" w:rsidRPr="00C6100D" w:rsidRDefault="00A358EC" w:rsidP="00C6100D">
      <w:pPr>
        <w:spacing w:line="276" w:lineRule="auto"/>
        <w:jc w:val="both"/>
        <w:rPr>
          <w:rFonts w:ascii="Trebuchet MS" w:hAnsi="Trebuchet MS"/>
          <w:sz w:val="22"/>
          <w:szCs w:val="22"/>
        </w:rPr>
      </w:pPr>
      <w:r w:rsidRPr="00C6100D">
        <w:rPr>
          <w:rFonts w:ascii="Trebuchet MS" w:hAnsi="Trebuchet MS"/>
          <w:sz w:val="22"/>
          <w:szCs w:val="22"/>
        </w:rPr>
        <w:t>- iluminatul stradal are nevoie de modernizare în 80% din localitățile microregiunii;</w:t>
      </w:r>
    </w:p>
    <w:p w:rsidR="00882940" w:rsidRPr="00C6100D" w:rsidRDefault="00882940" w:rsidP="00C6100D">
      <w:pPr>
        <w:spacing w:line="276" w:lineRule="auto"/>
        <w:jc w:val="both"/>
        <w:rPr>
          <w:rFonts w:ascii="Trebuchet MS" w:hAnsi="Trebuchet MS"/>
          <w:sz w:val="22"/>
          <w:szCs w:val="22"/>
        </w:rPr>
      </w:pPr>
      <w:r w:rsidRPr="00C6100D">
        <w:rPr>
          <w:rFonts w:ascii="Trebuchet MS" w:hAnsi="Trebuchet MS"/>
          <w:sz w:val="22"/>
          <w:szCs w:val="22"/>
        </w:rPr>
        <w:t>- parcurile sunt slab amenajate în majoritatea localităților;</w:t>
      </w:r>
    </w:p>
    <w:p w:rsidR="00882940" w:rsidRPr="00C6100D" w:rsidRDefault="00882940" w:rsidP="00C6100D">
      <w:pPr>
        <w:spacing w:line="276" w:lineRule="auto"/>
        <w:jc w:val="both"/>
        <w:rPr>
          <w:rFonts w:ascii="Trebuchet MS" w:hAnsi="Trebuchet MS"/>
          <w:sz w:val="22"/>
          <w:szCs w:val="22"/>
        </w:rPr>
      </w:pPr>
      <w:r w:rsidRPr="00C6100D">
        <w:rPr>
          <w:rFonts w:ascii="Trebuchet MS" w:hAnsi="Trebuchet MS"/>
          <w:sz w:val="22"/>
          <w:szCs w:val="22"/>
        </w:rPr>
        <w:t>- există puține locuri de joacă pentru copii;</w:t>
      </w:r>
    </w:p>
    <w:p w:rsidR="00882940" w:rsidRPr="00C6100D" w:rsidRDefault="00C6100D" w:rsidP="00C6100D">
      <w:pPr>
        <w:spacing w:line="276" w:lineRule="auto"/>
        <w:ind w:left="180" w:hanging="180"/>
        <w:jc w:val="both"/>
        <w:rPr>
          <w:rFonts w:ascii="Trebuchet MS" w:hAnsi="Trebuchet MS"/>
          <w:sz w:val="22"/>
          <w:szCs w:val="22"/>
        </w:rPr>
      </w:pPr>
      <w:r>
        <w:rPr>
          <w:rFonts w:ascii="Trebuchet MS" w:hAnsi="Trebuchet MS"/>
          <w:sz w:val="22"/>
          <w:szCs w:val="22"/>
        </w:rPr>
        <w:t xml:space="preserve">- </w:t>
      </w:r>
      <w:r w:rsidR="00882940" w:rsidRPr="00C6100D">
        <w:rPr>
          <w:rFonts w:ascii="Trebuchet MS" w:hAnsi="Trebuchet MS"/>
          <w:sz w:val="22"/>
          <w:szCs w:val="22"/>
        </w:rPr>
        <w:t>rețelele de internet din instituțiile publice ale microregiunii necesită extindere și modernizare;</w:t>
      </w:r>
    </w:p>
    <w:p w:rsidR="00882940" w:rsidRPr="00C6100D" w:rsidRDefault="00882940" w:rsidP="00C6100D">
      <w:pPr>
        <w:spacing w:line="276" w:lineRule="auto"/>
        <w:jc w:val="both"/>
        <w:rPr>
          <w:rFonts w:ascii="Trebuchet MS" w:hAnsi="Trebuchet MS"/>
          <w:sz w:val="22"/>
          <w:szCs w:val="22"/>
        </w:rPr>
      </w:pPr>
      <w:r w:rsidRPr="00C6100D">
        <w:rPr>
          <w:rFonts w:ascii="Trebuchet MS" w:hAnsi="Trebuchet MS"/>
          <w:sz w:val="22"/>
          <w:szCs w:val="22"/>
        </w:rPr>
        <w:t>- serviciile pentru situații de urgență din multe comune necesită dotări;</w:t>
      </w:r>
    </w:p>
    <w:p w:rsidR="00882940" w:rsidRPr="00C6100D" w:rsidRDefault="00882940" w:rsidP="00C6100D">
      <w:pPr>
        <w:spacing w:line="276" w:lineRule="auto"/>
        <w:jc w:val="both"/>
        <w:rPr>
          <w:rFonts w:ascii="Trebuchet MS" w:hAnsi="Trebuchet MS" w:cs="Arial"/>
          <w:b/>
          <w:sz w:val="22"/>
          <w:szCs w:val="22"/>
        </w:rPr>
      </w:pPr>
      <w:r w:rsidRPr="00C6100D">
        <w:rPr>
          <w:rFonts w:ascii="Trebuchet MS" w:hAnsi="Trebuchet MS"/>
          <w:b/>
          <w:sz w:val="22"/>
          <w:szCs w:val="22"/>
        </w:rPr>
        <w:t xml:space="preserve">Având în vedere cele enumerate mai sus, </w:t>
      </w:r>
      <w:r w:rsidRPr="00C6100D">
        <w:rPr>
          <w:rFonts w:ascii="Trebuchet MS" w:hAnsi="Trebuchet MS" w:cs="Arial"/>
          <w:b/>
          <w:sz w:val="22"/>
          <w:szCs w:val="22"/>
        </w:rPr>
        <w:t>dezvoltar</w:t>
      </w:r>
      <w:r w:rsidR="00FC346B" w:rsidRPr="00C6100D">
        <w:rPr>
          <w:rFonts w:ascii="Trebuchet MS" w:hAnsi="Trebuchet MS" w:cs="Arial"/>
          <w:b/>
          <w:sz w:val="22"/>
          <w:szCs w:val="22"/>
        </w:rPr>
        <w:t>e</w:t>
      </w:r>
      <w:r w:rsidRPr="00C6100D">
        <w:rPr>
          <w:rFonts w:ascii="Trebuchet MS" w:hAnsi="Trebuchet MS" w:cs="Arial"/>
          <w:b/>
          <w:sz w:val="22"/>
          <w:szCs w:val="22"/>
        </w:rPr>
        <w:t>a loc</w:t>
      </w:r>
      <w:r w:rsidR="003031E7" w:rsidRPr="00C6100D">
        <w:rPr>
          <w:rFonts w:ascii="Trebuchet MS" w:hAnsi="Trebuchet MS" w:cs="Arial"/>
          <w:b/>
          <w:sz w:val="22"/>
          <w:szCs w:val="22"/>
        </w:rPr>
        <w:t xml:space="preserve">alităților reprezintă o cerinţă </w:t>
      </w:r>
      <w:r w:rsidRPr="00C6100D">
        <w:rPr>
          <w:rFonts w:ascii="Trebuchet MS" w:hAnsi="Trebuchet MS" w:cs="Arial"/>
          <w:b/>
          <w:sz w:val="22"/>
          <w:szCs w:val="22"/>
        </w:rPr>
        <w:t xml:space="preserve">esenţială pentru creşterea calităţii vieţii şi sporirea atractivităţii din teritoriului nostru. </w:t>
      </w:r>
    </w:p>
    <w:p w:rsidR="00563FC4" w:rsidRPr="00C6100D" w:rsidRDefault="00882940" w:rsidP="00C6100D">
      <w:pPr>
        <w:spacing w:line="276" w:lineRule="auto"/>
        <w:jc w:val="both"/>
        <w:rPr>
          <w:rFonts w:ascii="Trebuchet MS" w:hAnsi="Trebuchet MS"/>
          <w:sz w:val="22"/>
          <w:szCs w:val="22"/>
        </w:rPr>
      </w:pPr>
      <w:r w:rsidRPr="00C6100D">
        <w:rPr>
          <w:rFonts w:ascii="Trebuchet MS" w:hAnsi="Trebuchet MS"/>
          <w:noProof/>
          <w:sz w:val="22"/>
          <w:szCs w:val="22"/>
        </w:rPr>
        <w:t>Astfel că, m</w:t>
      </w:r>
      <w:r w:rsidR="00563FC4" w:rsidRPr="00C6100D">
        <w:rPr>
          <w:rFonts w:ascii="Trebuchet MS" w:hAnsi="Trebuchet MS"/>
          <w:noProof/>
          <w:sz w:val="22"/>
          <w:szCs w:val="22"/>
        </w:rPr>
        <w:t xml:space="preserve">ăsura va contribui la </w:t>
      </w:r>
      <w:r w:rsidR="00563FC4" w:rsidRPr="00C6100D">
        <w:rPr>
          <w:rFonts w:ascii="Trebuchet MS" w:hAnsi="Trebuchet MS"/>
          <w:sz w:val="22"/>
          <w:szCs w:val="22"/>
        </w:rPr>
        <w:t xml:space="preserve">îmbunătăţirea sau extinderea serviciilor locale de bază destinate populației </w:t>
      </w:r>
      <w:r w:rsidR="00C6100D" w:rsidRPr="00C6100D">
        <w:rPr>
          <w:rFonts w:ascii="Trebuchet MS" w:hAnsi="Trebuchet MS"/>
          <w:sz w:val="22"/>
          <w:szCs w:val="22"/>
        </w:rPr>
        <w:t>din teritoriu</w:t>
      </w:r>
      <w:r w:rsidR="00563FC4" w:rsidRPr="00C6100D">
        <w:rPr>
          <w:rFonts w:ascii="Trebuchet MS" w:hAnsi="Trebuchet MS"/>
          <w:sz w:val="22"/>
          <w:szCs w:val="22"/>
        </w:rPr>
        <w:t xml:space="preserve">, inclusiv a celor de agrement și culturale și a infrastructurii aferente; îmbunătățirea infrastructurii la scară mică (inclusiv investiții în domeniul energiei din surse regenerabile și al economisirii energiei) și investiții de uz public în informarea turiștilor în infrastructura turistică la scară mică. </w:t>
      </w:r>
      <w:r w:rsidR="00397997" w:rsidRPr="00C6100D">
        <w:rPr>
          <w:rFonts w:ascii="Trebuchet MS" w:hAnsi="Trebuchet MS"/>
          <w:sz w:val="22"/>
          <w:szCs w:val="22"/>
        </w:rPr>
        <w:t>Măsur</w:t>
      </w:r>
      <w:r w:rsidR="00397997" w:rsidRPr="00C6100D">
        <w:rPr>
          <w:rFonts w:ascii="Trebuchet MS" w:hAnsi="Trebuchet MS"/>
          <w:b/>
          <w:sz w:val="22"/>
          <w:szCs w:val="22"/>
        </w:rPr>
        <w:t>a</w:t>
      </w:r>
      <w:r w:rsidR="00563FC4" w:rsidRPr="00C6100D">
        <w:rPr>
          <w:rFonts w:ascii="Trebuchet MS" w:hAnsi="Trebuchet MS"/>
          <w:sz w:val="22"/>
          <w:szCs w:val="22"/>
        </w:rPr>
        <w:t xml:space="preserve"> vizează satisfacerea unor nevoi ale comunității locale, dezvoltarea socio-economică a teritoriului, precum și crearea unor noi locuri de muncă. </w:t>
      </w:r>
    </w:p>
    <w:p w:rsidR="00117653" w:rsidRPr="005D69E2" w:rsidRDefault="00117653" w:rsidP="00C6100D">
      <w:pPr>
        <w:widowControl w:val="0"/>
        <w:autoSpaceDE w:val="0"/>
        <w:autoSpaceDN w:val="0"/>
        <w:adjustRightInd w:val="0"/>
        <w:spacing w:line="276" w:lineRule="auto"/>
        <w:jc w:val="both"/>
        <w:rPr>
          <w:rFonts w:ascii="Trebuchet MS" w:hAnsi="Trebuchet MS"/>
          <w:b/>
          <w:sz w:val="6"/>
          <w:szCs w:val="6"/>
        </w:rPr>
      </w:pPr>
    </w:p>
    <w:p w:rsidR="00340446" w:rsidRPr="00C6100D" w:rsidRDefault="00340446" w:rsidP="00C6100D">
      <w:pPr>
        <w:widowControl w:val="0"/>
        <w:autoSpaceDE w:val="0"/>
        <w:autoSpaceDN w:val="0"/>
        <w:adjustRightInd w:val="0"/>
        <w:spacing w:line="276" w:lineRule="auto"/>
        <w:jc w:val="both"/>
        <w:rPr>
          <w:rFonts w:ascii="Trebuchet MS" w:hAnsi="Trebuchet MS"/>
          <w:b/>
          <w:sz w:val="22"/>
          <w:szCs w:val="22"/>
        </w:rPr>
      </w:pPr>
      <w:r w:rsidRPr="00117653">
        <w:rPr>
          <w:rFonts w:ascii="Trebuchet MS" w:hAnsi="Trebuchet MS"/>
          <w:b/>
          <w:sz w:val="22"/>
          <w:szCs w:val="22"/>
          <w:u w:val="single"/>
        </w:rPr>
        <w:t>1.2</w:t>
      </w:r>
      <w:r w:rsidR="00563FC4" w:rsidRPr="00117653">
        <w:rPr>
          <w:rFonts w:ascii="Trebuchet MS" w:hAnsi="Trebuchet MS"/>
          <w:b/>
          <w:sz w:val="22"/>
          <w:szCs w:val="22"/>
          <w:u w:val="single"/>
        </w:rPr>
        <w:t>.</w:t>
      </w:r>
      <w:r w:rsidRPr="00117653">
        <w:rPr>
          <w:rFonts w:ascii="Trebuchet MS" w:hAnsi="Trebuchet MS"/>
          <w:b/>
          <w:sz w:val="22"/>
          <w:szCs w:val="22"/>
          <w:u w:val="single"/>
        </w:rPr>
        <w:t xml:space="preserve"> Obiectiv</w:t>
      </w:r>
      <w:r w:rsidRPr="00117653">
        <w:rPr>
          <w:rFonts w:ascii="Trebuchet MS" w:hAnsi="Trebuchet MS"/>
          <w:b/>
          <w:sz w:val="22"/>
          <w:szCs w:val="22"/>
          <w:u w:val="single"/>
          <w:lang w:val="en-US"/>
        </w:rPr>
        <w:t>e</w:t>
      </w:r>
      <w:r w:rsidR="00882940" w:rsidRPr="00117653">
        <w:rPr>
          <w:rFonts w:ascii="Trebuchet MS" w:hAnsi="Trebuchet MS"/>
          <w:b/>
          <w:sz w:val="22"/>
          <w:szCs w:val="22"/>
          <w:u w:val="single"/>
        </w:rPr>
        <w:t xml:space="preserve"> de dezvoltare rurală</w:t>
      </w:r>
      <w:r w:rsidR="00882940" w:rsidRPr="00C6100D">
        <w:rPr>
          <w:rFonts w:ascii="Trebuchet MS" w:hAnsi="Trebuchet MS"/>
          <w:b/>
          <w:sz w:val="22"/>
          <w:szCs w:val="22"/>
        </w:rPr>
        <w:t xml:space="preserve"> </w:t>
      </w:r>
      <w:r w:rsidR="00882940" w:rsidRPr="00117653">
        <w:rPr>
          <w:rFonts w:ascii="Trebuchet MS" w:hAnsi="Trebuchet MS"/>
          <w:sz w:val="22"/>
          <w:szCs w:val="22"/>
        </w:rPr>
        <w:t>cf. Reg. (UE) 1305/2013, art. 4, litera b) și litera c)</w:t>
      </w:r>
    </w:p>
    <w:p w:rsidR="00340446" w:rsidRPr="00C6100D" w:rsidRDefault="007F151F" w:rsidP="00C6100D">
      <w:pPr>
        <w:pStyle w:val="ListParagraph"/>
        <w:tabs>
          <w:tab w:val="left" w:pos="0"/>
        </w:tabs>
        <w:spacing w:line="276" w:lineRule="auto"/>
        <w:ind w:left="0"/>
        <w:jc w:val="both"/>
        <w:rPr>
          <w:rFonts w:ascii="Trebuchet MS" w:hAnsi="Trebuchet MS"/>
          <w:sz w:val="22"/>
          <w:szCs w:val="22"/>
        </w:rPr>
      </w:pPr>
      <w:r w:rsidRPr="00C6100D">
        <w:rPr>
          <w:rFonts w:ascii="Trebuchet MS" w:hAnsi="Trebuchet MS"/>
          <w:sz w:val="22"/>
          <w:szCs w:val="22"/>
        </w:rPr>
        <w:t>b</w:t>
      </w:r>
      <w:r w:rsidR="004A4604" w:rsidRPr="00C6100D">
        <w:rPr>
          <w:rFonts w:ascii="Trebuchet MS" w:hAnsi="Trebuchet MS"/>
          <w:sz w:val="22"/>
          <w:szCs w:val="22"/>
        </w:rPr>
        <w:t xml:space="preserve">) </w:t>
      </w:r>
      <w:r w:rsidR="00204D0A" w:rsidRPr="00C6100D">
        <w:rPr>
          <w:rFonts w:ascii="Trebuchet MS" w:hAnsi="Trebuchet MS"/>
          <w:sz w:val="22"/>
          <w:szCs w:val="22"/>
        </w:rPr>
        <w:t>a</w:t>
      </w:r>
      <w:r w:rsidR="00563FC4" w:rsidRPr="00C6100D">
        <w:rPr>
          <w:rFonts w:ascii="Trebuchet MS" w:hAnsi="Trebuchet MS"/>
          <w:sz w:val="22"/>
          <w:szCs w:val="22"/>
        </w:rPr>
        <w:t>sigurarea gestionă</w:t>
      </w:r>
      <w:r w:rsidRPr="00C6100D">
        <w:rPr>
          <w:rFonts w:ascii="Trebuchet MS" w:hAnsi="Trebuchet MS"/>
          <w:sz w:val="22"/>
          <w:szCs w:val="22"/>
        </w:rPr>
        <w:t>rii durabile a resurselor natu</w:t>
      </w:r>
      <w:r w:rsidR="00563FC4" w:rsidRPr="00C6100D">
        <w:rPr>
          <w:rFonts w:ascii="Trebuchet MS" w:hAnsi="Trebuchet MS"/>
          <w:sz w:val="22"/>
          <w:szCs w:val="22"/>
        </w:rPr>
        <w:t xml:space="preserve">rale și combaterea schimbărilor </w:t>
      </w:r>
      <w:r w:rsidRPr="00C6100D">
        <w:rPr>
          <w:rFonts w:ascii="Trebuchet MS" w:hAnsi="Trebuchet MS"/>
          <w:sz w:val="22"/>
          <w:szCs w:val="22"/>
        </w:rPr>
        <w:t>climatice</w:t>
      </w:r>
      <w:r w:rsidR="00340446" w:rsidRPr="00C6100D">
        <w:rPr>
          <w:rFonts w:ascii="Trebuchet MS" w:hAnsi="Trebuchet MS"/>
          <w:sz w:val="22"/>
          <w:szCs w:val="22"/>
        </w:rPr>
        <w:t>;</w:t>
      </w:r>
    </w:p>
    <w:p w:rsidR="00340446" w:rsidRPr="00C6100D" w:rsidRDefault="00340446"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sz w:val="22"/>
          <w:szCs w:val="22"/>
        </w:rPr>
        <w:t>c</w:t>
      </w:r>
      <w:r w:rsidR="004A4604" w:rsidRPr="00C6100D">
        <w:rPr>
          <w:rFonts w:ascii="Trebuchet MS" w:hAnsi="Trebuchet MS"/>
          <w:sz w:val="22"/>
          <w:szCs w:val="22"/>
        </w:rPr>
        <w:t xml:space="preserve">) </w:t>
      </w:r>
      <w:r w:rsidR="00204D0A" w:rsidRPr="00C6100D">
        <w:rPr>
          <w:rFonts w:ascii="Trebuchet MS" w:hAnsi="Trebuchet MS"/>
          <w:sz w:val="22"/>
          <w:szCs w:val="22"/>
        </w:rPr>
        <w:t>o</w:t>
      </w:r>
      <w:r w:rsidRPr="00C6100D">
        <w:rPr>
          <w:rFonts w:ascii="Trebuchet MS" w:hAnsi="Trebuchet MS"/>
          <w:sz w:val="22"/>
          <w:szCs w:val="22"/>
        </w:rPr>
        <w:t>bţinerea unei dezvoltări teritoriale echilibrate a econo</w:t>
      </w:r>
      <w:r w:rsidR="00204D0A" w:rsidRPr="00C6100D">
        <w:rPr>
          <w:rFonts w:ascii="Trebuchet MS" w:hAnsi="Trebuchet MS"/>
          <w:sz w:val="22"/>
          <w:szCs w:val="22"/>
        </w:rPr>
        <w:t xml:space="preserve">miilor şi comunităţilor rurale, </w:t>
      </w:r>
      <w:r w:rsidRPr="00C6100D">
        <w:rPr>
          <w:rFonts w:ascii="Trebuchet MS" w:hAnsi="Trebuchet MS"/>
          <w:sz w:val="22"/>
          <w:szCs w:val="22"/>
        </w:rPr>
        <w:t>inclusiv crearea şi menţinerea de locuri de muncă.</w:t>
      </w:r>
    </w:p>
    <w:p w:rsidR="00563FC4" w:rsidRPr="00C6100D" w:rsidRDefault="00563FC4" w:rsidP="00C6100D">
      <w:pPr>
        <w:widowControl w:val="0"/>
        <w:autoSpaceDE w:val="0"/>
        <w:autoSpaceDN w:val="0"/>
        <w:adjustRightInd w:val="0"/>
        <w:spacing w:line="276" w:lineRule="auto"/>
        <w:jc w:val="both"/>
        <w:rPr>
          <w:rFonts w:ascii="Trebuchet MS" w:hAnsi="Trebuchet MS"/>
          <w:sz w:val="22"/>
          <w:szCs w:val="22"/>
        </w:rPr>
      </w:pPr>
    </w:p>
    <w:p w:rsidR="00340446" w:rsidRPr="00117653" w:rsidRDefault="00563FC4" w:rsidP="00C6100D">
      <w:pPr>
        <w:widowControl w:val="0"/>
        <w:autoSpaceDE w:val="0"/>
        <w:autoSpaceDN w:val="0"/>
        <w:adjustRightInd w:val="0"/>
        <w:spacing w:line="276" w:lineRule="auto"/>
        <w:jc w:val="both"/>
        <w:rPr>
          <w:rFonts w:ascii="Trebuchet MS" w:hAnsi="Trebuchet MS"/>
          <w:b/>
          <w:sz w:val="22"/>
          <w:szCs w:val="22"/>
          <w:u w:val="single"/>
        </w:rPr>
      </w:pPr>
      <w:r w:rsidRPr="00117653">
        <w:rPr>
          <w:rFonts w:ascii="Trebuchet MS" w:hAnsi="Trebuchet MS"/>
          <w:b/>
          <w:sz w:val="22"/>
          <w:szCs w:val="22"/>
          <w:u w:val="single"/>
        </w:rPr>
        <w:t xml:space="preserve">1.3. </w:t>
      </w:r>
      <w:r w:rsidR="00340446" w:rsidRPr="00117653">
        <w:rPr>
          <w:rFonts w:ascii="Trebuchet MS" w:hAnsi="Trebuchet MS"/>
          <w:b/>
          <w:sz w:val="22"/>
          <w:szCs w:val="22"/>
          <w:u w:val="single"/>
        </w:rPr>
        <w:t>O</w:t>
      </w:r>
      <w:r w:rsidR="00882940" w:rsidRPr="00117653">
        <w:rPr>
          <w:rFonts w:ascii="Trebuchet MS" w:hAnsi="Trebuchet MS"/>
          <w:b/>
          <w:sz w:val="22"/>
          <w:szCs w:val="22"/>
          <w:u w:val="single"/>
        </w:rPr>
        <w:t>biective specifice ale măsurii</w:t>
      </w:r>
      <w:r w:rsidR="00340446" w:rsidRPr="00117653">
        <w:rPr>
          <w:rFonts w:ascii="Trebuchet MS" w:hAnsi="Trebuchet MS"/>
          <w:b/>
          <w:sz w:val="22"/>
          <w:szCs w:val="22"/>
          <w:u w:val="single"/>
        </w:rPr>
        <w:t>:</w:t>
      </w:r>
    </w:p>
    <w:p w:rsidR="00882940" w:rsidRPr="00117653" w:rsidRDefault="00117653" w:rsidP="00117653">
      <w:pPr>
        <w:tabs>
          <w:tab w:val="left" w:pos="180"/>
        </w:tabs>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rPr>
        <w:t>1.</w:t>
      </w:r>
      <w:r>
        <w:rPr>
          <w:rFonts w:ascii="Trebuchet MS" w:hAnsi="Trebuchet MS"/>
          <w:sz w:val="22"/>
          <w:szCs w:val="22"/>
        </w:rPr>
        <w:t xml:space="preserve"> Î</w:t>
      </w:r>
      <w:r w:rsidR="00563FC4" w:rsidRPr="00117653">
        <w:rPr>
          <w:rFonts w:ascii="Trebuchet MS" w:hAnsi="Trebuchet MS"/>
          <w:sz w:val="22"/>
          <w:szCs w:val="22"/>
        </w:rPr>
        <w:t>mbunătățirea condițiilor de viață a locuitorilor prin amenajar</w:t>
      </w:r>
      <w:r w:rsidR="00882940" w:rsidRPr="00117653">
        <w:rPr>
          <w:rFonts w:ascii="Trebuchet MS" w:hAnsi="Trebuchet MS"/>
          <w:sz w:val="22"/>
          <w:szCs w:val="22"/>
        </w:rPr>
        <w:t>ea spațiilor publice locale (de</w:t>
      </w:r>
    </w:p>
    <w:p w:rsidR="00882940" w:rsidRPr="00C6100D" w:rsidRDefault="00563FC4" w:rsidP="00117653">
      <w:pPr>
        <w:pStyle w:val="ListParagraph"/>
        <w:tabs>
          <w:tab w:val="left" w:pos="180"/>
        </w:tabs>
        <w:autoSpaceDE w:val="0"/>
        <w:autoSpaceDN w:val="0"/>
        <w:adjustRightInd w:val="0"/>
        <w:spacing w:line="276" w:lineRule="auto"/>
        <w:ind w:left="0"/>
        <w:jc w:val="both"/>
        <w:rPr>
          <w:rFonts w:ascii="Trebuchet MS" w:hAnsi="Trebuchet MS"/>
          <w:sz w:val="22"/>
          <w:szCs w:val="22"/>
        </w:rPr>
      </w:pPr>
      <w:r w:rsidRPr="00C6100D">
        <w:rPr>
          <w:rFonts w:ascii="Trebuchet MS" w:hAnsi="Trebuchet MS"/>
          <w:sz w:val="22"/>
          <w:szCs w:val="22"/>
        </w:rPr>
        <w:t>ex. parcuri, terenuri de joc, piețe de valorificare a produselor locale, etc.);</w:t>
      </w:r>
    </w:p>
    <w:p w:rsidR="00882940" w:rsidRPr="00117653" w:rsidRDefault="00117653" w:rsidP="00117653">
      <w:pPr>
        <w:tabs>
          <w:tab w:val="left" w:pos="180"/>
        </w:tabs>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rPr>
        <w:t>2.</w:t>
      </w:r>
      <w:r>
        <w:rPr>
          <w:rFonts w:ascii="Trebuchet MS" w:hAnsi="Trebuchet MS"/>
          <w:sz w:val="22"/>
          <w:szCs w:val="22"/>
        </w:rPr>
        <w:t xml:space="preserve"> Î</w:t>
      </w:r>
      <w:r w:rsidR="00563FC4" w:rsidRPr="00117653">
        <w:rPr>
          <w:rFonts w:ascii="Trebuchet MS" w:hAnsi="Trebuchet MS"/>
          <w:sz w:val="22"/>
          <w:szCs w:val="22"/>
        </w:rPr>
        <w:t>mbunătățirea serviciilor publice locale prin dotarea lor cu echipamente</w:t>
      </w:r>
      <w:r w:rsidR="00725D87" w:rsidRPr="00117653">
        <w:rPr>
          <w:rFonts w:ascii="Trebuchet MS" w:hAnsi="Trebuchet MS"/>
          <w:sz w:val="22"/>
          <w:szCs w:val="22"/>
        </w:rPr>
        <w:t>le</w:t>
      </w:r>
      <w:r w:rsidR="00563FC4" w:rsidRPr="00117653">
        <w:rPr>
          <w:rFonts w:ascii="Trebuchet MS" w:hAnsi="Trebuchet MS"/>
          <w:sz w:val="22"/>
          <w:szCs w:val="22"/>
        </w:rPr>
        <w:t xml:space="preserve"> necesare;</w:t>
      </w:r>
    </w:p>
    <w:p w:rsidR="00882940" w:rsidRPr="00117653" w:rsidRDefault="00117653" w:rsidP="00117653">
      <w:pPr>
        <w:tabs>
          <w:tab w:val="left" w:pos="180"/>
        </w:tabs>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rPr>
        <w:t>3.</w:t>
      </w:r>
      <w:r>
        <w:rPr>
          <w:rFonts w:ascii="Trebuchet MS" w:hAnsi="Trebuchet MS"/>
          <w:sz w:val="22"/>
          <w:szCs w:val="22"/>
        </w:rPr>
        <w:t xml:space="preserve"> Î</w:t>
      </w:r>
      <w:r w:rsidR="00563FC4" w:rsidRPr="00117653">
        <w:rPr>
          <w:rFonts w:ascii="Trebuchet MS" w:hAnsi="Trebuchet MS"/>
          <w:sz w:val="22"/>
          <w:szCs w:val="22"/>
        </w:rPr>
        <w:t>mbunătățirea siguranței publice prin înființarea și/sau modernizarea rețelelor de iluminat public și/sau prin instalarea sistemelor de supraveghere video;</w:t>
      </w:r>
    </w:p>
    <w:p w:rsidR="00563FC4" w:rsidRPr="00117653" w:rsidRDefault="00117653" w:rsidP="00117653">
      <w:pPr>
        <w:tabs>
          <w:tab w:val="left" w:pos="180"/>
        </w:tabs>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rPr>
        <w:t>4.</w:t>
      </w:r>
      <w:r>
        <w:rPr>
          <w:rFonts w:ascii="Trebuchet MS" w:hAnsi="Trebuchet MS"/>
          <w:sz w:val="22"/>
          <w:szCs w:val="22"/>
        </w:rPr>
        <w:t xml:space="preserve"> Î</w:t>
      </w:r>
      <w:r w:rsidR="00725D87" w:rsidRPr="00117653">
        <w:rPr>
          <w:rFonts w:ascii="Trebuchet MS" w:hAnsi="Trebuchet MS"/>
          <w:sz w:val="22"/>
          <w:szCs w:val="22"/>
        </w:rPr>
        <w:t>mbunătățirea infrastructuri</w:t>
      </w:r>
      <w:r w:rsidR="00204D0A" w:rsidRPr="00117653">
        <w:rPr>
          <w:rFonts w:ascii="Trebuchet MS" w:hAnsi="Trebuchet MS"/>
          <w:sz w:val="22"/>
          <w:szCs w:val="22"/>
        </w:rPr>
        <w:t>i</w:t>
      </w:r>
      <w:r w:rsidR="00563FC4" w:rsidRPr="00117653">
        <w:rPr>
          <w:rFonts w:ascii="Trebuchet MS" w:hAnsi="Trebuchet MS"/>
          <w:sz w:val="22"/>
          <w:szCs w:val="22"/>
        </w:rPr>
        <w:t xml:space="preserve"> de agrement și</w:t>
      </w:r>
      <w:r w:rsidR="00204D0A" w:rsidRPr="00117653">
        <w:rPr>
          <w:rFonts w:ascii="Trebuchet MS" w:hAnsi="Trebuchet MS"/>
          <w:sz w:val="22"/>
          <w:szCs w:val="22"/>
        </w:rPr>
        <w:t xml:space="preserve"> celei</w:t>
      </w:r>
      <w:r w:rsidR="00563FC4" w:rsidRPr="00117653">
        <w:rPr>
          <w:rFonts w:ascii="Trebuchet MS" w:hAnsi="Trebuchet MS"/>
          <w:sz w:val="22"/>
          <w:szCs w:val="22"/>
        </w:rPr>
        <w:t xml:space="preserve"> turistic</w:t>
      </w:r>
      <w:r w:rsidR="00725D87" w:rsidRPr="00117653">
        <w:rPr>
          <w:rFonts w:ascii="Trebuchet MS" w:hAnsi="Trebuchet MS"/>
          <w:sz w:val="22"/>
          <w:szCs w:val="22"/>
        </w:rPr>
        <w:t>e</w:t>
      </w:r>
      <w:r w:rsidR="00563FC4" w:rsidRPr="00117653">
        <w:rPr>
          <w:rFonts w:ascii="Trebuchet MS" w:hAnsi="Trebuchet MS"/>
          <w:sz w:val="22"/>
          <w:szCs w:val="22"/>
        </w:rPr>
        <w:t xml:space="preserve"> de uz public; </w:t>
      </w:r>
    </w:p>
    <w:p w:rsidR="00563FC4" w:rsidRPr="005D69E2" w:rsidRDefault="00563FC4" w:rsidP="00C6100D">
      <w:pPr>
        <w:autoSpaceDE w:val="0"/>
        <w:autoSpaceDN w:val="0"/>
        <w:adjustRightInd w:val="0"/>
        <w:spacing w:line="276" w:lineRule="auto"/>
        <w:jc w:val="both"/>
        <w:rPr>
          <w:rFonts w:ascii="Trebuchet MS" w:hAnsi="Trebuchet MS"/>
          <w:b/>
          <w:sz w:val="6"/>
          <w:szCs w:val="6"/>
        </w:rPr>
      </w:pPr>
    </w:p>
    <w:p w:rsidR="00531733" w:rsidRPr="00117653" w:rsidRDefault="00531733" w:rsidP="00C6100D">
      <w:pPr>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u w:val="single"/>
        </w:rPr>
        <w:t>1.4. Măsura contribuie la prioritatea P6</w:t>
      </w:r>
      <w:r w:rsidR="00117653" w:rsidRPr="00117653">
        <w:rPr>
          <w:rFonts w:ascii="Trebuchet MS" w:hAnsi="Trebuchet MS"/>
          <w:b/>
          <w:sz w:val="22"/>
          <w:szCs w:val="22"/>
          <w:u w:val="single"/>
        </w:rPr>
        <w:t>.</w:t>
      </w:r>
      <w:r w:rsidR="00117653">
        <w:rPr>
          <w:rFonts w:ascii="Trebuchet MS" w:hAnsi="Trebuchet MS"/>
          <w:b/>
          <w:sz w:val="22"/>
          <w:szCs w:val="22"/>
        </w:rPr>
        <w:t xml:space="preserve"> </w:t>
      </w:r>
      <w:r w:rsidR="00117653" w:rsidRPr="00C6100D">
        <w:rPr>
          <w:rFonts w:ascii="Trebuchet MS" w:hAnsi="Trebuchet MS"/>
          <w:sz w:val="22"/>
          <w:szCs w:val="22"/>
        </w:rPr>
        <w:t>Promovarea incluziunii sociale, a reducerii sărăciei și a dezvoltării economi</w:t>
      </w:r>
      <w:r w:rsidR="00117653">
        <w:rPr>
          <w:rFonts w:ascii="Trebuchet MS" w:hAnsi="Trebuchet MS"/>
          <w:sz w:val="22"/>
          <w:szCs w:val="22"/>
        </w:rPr>
        <w:t>ce în zonele rurale</w:t>
      </w:r>
      <w:r w:rsidRPr="00117653">
        <w:rPr>
          <w:rFonts w:ascii="Trebuchet MS" w:hAnsi="Trebuchet MS"/>
          <w:sz w:val="22"/>
          <w:szCs w:val="22"/>
        </w:rPr>
        <w:t>, prevăzută la art.5, Reg.(UE) 1305/2013:</w:t>
      </w:r>
    </w:p>
    <w:p w:rsidR="00563FC4" w:rsidRPr="005D69E2" w:rsidRDefault="00563FC4" w:rsidP="00C6100D">
      <w:pPr>
        <w:widowControl w:val="0"/>
        <w:autoSpaceDE w:val="0"/>
        <w:autoSpaceDN w:val="0"/>
        <w:adjustRightInd w:val="0"/>
        <w:spacing w:line="276" w:lineRule="auto"/>
        <w:jc w:val="both"/>
        <w:rPr>
          <w:rFonts w:ascii="Trebuchet MS" w:hAnsi="Trebuchet MS"/>
          <w:b/>
          <w:sz w:val="6"/>
          <w:szCs w:val="6"/>
        </w:rPr>
      </w:pPr>
    </w:p>
    <w:p w:rsidR="00531733" w:rsidRPr="00117653" w:rsidRDefault="00340446" w:rsidP="00C6100D">
      <w:pPr>
        <w:widowControl w:val="0"/>
        <w:autoSpaceDE w:val="0"/>
        <w:autoSpaceDN w:val="0"/>
        <w:adjustRightInd w:val="0"/>
        <w:spacing w:line="276" w:lineRule="auto"/>
        <w:jc w:val="both"/>
        <w:rPr>
          <w:rFonts w:ascii="Trebuchet MS" w:hAnsi="Trebuchet MS"/>
          <w:sz w:val="22"/>
          <w:szCs w:val="22"/>
        </w:rPr>
      </w:pPr>
      <w:r w:rsidRPr="00117653">
        <w:rPr>
          <w:rFonts w:ascii="Trebuchet MS" w:hAnsi="Trebuchet MS"/>
          <w:b/>
          <w:sz w:val="22"/>
          <w:szCs w:val="22"/>
          <w:u w:val="single"/>
        </w:rPr>
        <w:t>1.</w:t>
      </w:r>
      <w:r w:rsidR="00EF4F0F" w:rsidRPr="00117653">
        <w:rPr>
          <w:rFonts w:ascii="Trebuchet MS" w:hAnsi="Trebuchet MS"/>
          <w:b/>
          <w:sz w:val="22"/>
          <w:szCs w:val="22"/>
          <w:u w:val="single"/>
        </w:rPr>
        <w:t>5</w:t>
      </w:r>
      <w:r w:rsidR="00563FC4" w:rsidRPr="00117653">
        <w:rPr>
          <w:rFonts w:ascii="Trebuchet MS" w:hAnsi="Trebuchet MS"/>
          <w:b/>
          <w:sz w:val="22"/>
          <w:szCs w:val="22"/>
          <w:u w:val="single"/>
        </w:rPr>
        <w:t>.</w:t>
      </w:r>
      <w:r w:rsidR="009A2905" w:rsidRPr="00117653">
        <w:rPr>
          <w:rFonts w:ascii="Trebuchet MS" w:hAnsi="Trebuchet MS"/>
          <w:b/>
          <w:sz w:val="22"/>
          <w:szCs w:val="22"/>
          <w:u w:val="single"/>
        </w:rPr>
        <w:t xml:space="preserve"> </w:t>
      </w:r>
      <w:r w:rsidR="00563FC4" w:rsidRPr="00117653">
        <w:rPr>
          <w:rFonts w:ascii="Trebuchet MS" w:hAnsi="Trebuchet MS"/>
          <w:b/>
          <w:sz w:val="22"/>
          <w:szCs w:val="22"/>
          <w:u w:val="single"/>
        </w:rPr>
        <w:t>Mă</w:t>
      </w:r>
      <w:r w:rsidRPr="00117653">
        <w:rPr>
          <w:rFonts w:ascii="Trebuchet MS" w:hAnsi="Trebuchet MS"/>
          <w:b/>
          <w:sz w:val="22"/>
          <w:szCs w:val="22"/>
          <w:u w:val="single"/>
        </w:rPr>
        <w:t xml:space="preserve">sura corespunde obiectivelor art. </w:t>
      </w:r>
      <w:r w:rsidR="003F517F" w:rsidRPr="00117653">
        <w:rPr>
          <w:rFonts w:ascii="Trebuchet MS" w:hAnsi="Trebuchet MS"/>
          <w:b/>
          <w:sz w:val="22"/>
          <w:szCs w:val="22"/>
          <w:u w:val="single"/>
          <w:lang w:val="en-US"/>
        </w:rPr>
        <w:t>20</w:t>
      </w:r>
      <w:r w:rsidR="002E522C" w:rsidRPr="00C6100D">
        <w:rPr>
          <w:rFonts w:ascii="Trebuchet MS" w:hAnsi="Trebuchet MS"/>
          <w:b/>
          <w:sz w:val="22"/>
          <w:szCs w:val="22"/>
          <w:lang w:val="en-US"/>
        </w:rPr>
        <w:t xml:space="preserve"> </w:t>
      </w:r>
      <w:r w:rsidR="00117653" w:rsidRPr="00C6100D">
        <w:rPr>
          <w:rFonts w:ascii="Trebuchet MS" w:hAnsi="Trebuchet MS" w:cs="EUAlbertina"/>
          <w:bCs/>
          <w:sz w:val="22"/>
          <w:szCs w:val="22"/>
        </w:rPr>
        <w:t xml:space="preserve">Servicii de bază și reînnoirea satelor în zonele rurale alin. (1) lit. </w:t>
      </w:r>
      <w:r w:rsidR="00117653" w:rsidRPr="00C6100D">
        <w:rPr>
          <w:rFonts w:ascii="Trebuchet MS" w:hAnsi="Trebuchet MS"/>
          <w:sz w:val="22"/>
          <w:szCs w:val="22"/>
        </w:rPr>
        <w:t>b, d, e, f, g</w:t>
      </w:r>
      <w:r w:rsidR="00117653">
        <w:rPr>
          <w:rFonts w:ascii="Trebuchet MS" w:hAnsi="Trebuchet MS"/>
          <w:sz w:val="22"/>
          <w:szCs w:val="22"/>
        </w:rPr>
        <w:t xml:space="preserve">, </w:t>
      </w:r>
      <w:r w:rsidRPr="00C6100D">
        <w:rPr>
          <w:rFonts w:ascii="Trebuchet MS" w:hAnsi="Trebuchet MS"/>
          <w:b/>
          <w:sz w:val="22"/>
          <w:szCs w:val="22"/>
        </w:rPr>
        <w:t>din Reg.(UE) nr.1305/2013</w:t>
      </w:r>
      <w:r w:rsidR="00531733" w:rsidRPr="00C6100D">
        <w:rPr>
          <w:rFonts w:ascii="Trebuchet MS" w:hAnsi="Trebuchet MS"/>
          <w:b/>
          <w:sz w:val="22"/>
          <w:szCs w:val="22"/>
          <w:lang w:val="en-US"/>
        </w:rPr>
        <w:t>:</w:t>
      </w:r>
    </w:p>
    <w:p w:rsidR="00563FC4" w:rsidRPr="005D69E2" w:rsidRDefault="00563FC4" w:rsidP="00C6100D">
      <w:pPr>
        <w:widowControl w:val="0"/>
        <w:autoSpaceDE w:val="0"/>
        <w:autoSpaceDN w:val="0"/>
        <w:adjustRightInd w:val="0"/>
        <w:spacing w:line="276" w:lineRule="auto"/>
        <w:jc w:val="both"/>
        <w:rPr>
          <w:rFonts w:ascii="Trebuchet MS" w:hAnsi="Trebuchet MS"/>
          <w:b/>
          <w:sz w:val="6"/>
          <w:szCs w:val="6"/>
        </w:rPr>
      </w:pPr>
    </w:p>
    <w:p w:rsidR="00135533" w:rsidRPr="00117653" w:rsidRDefault="00340446" w:rsidP="00C6100D">
      <w:pPr>
        <w:widowControl w:val="0"/>
        <w:autoSpaceDE w:val="0"/>
        <w:autoSpaceDN w:val="0"/>
        <w:adjustRightInd w:val="0"/>
        <w:spacing w:line="276" w:lineRule="auto"/>
        <w:jc w:val="both"/>
        <w:rPr>
          <w:rFonts w:ascii="Trebuchet MS" w:eastAsia="Calibri" w:hAnsi="Trebuchet MS" w:cs="Trebuchet MS"/>
          <w:b/>
          <w:sz w:val="22"/>
          <w:szCs w:val="22"/>
        </w:rPr>
      </w:pPr>
      <w:r w:rsidRPr="00117653">
        <w:rPr>
          <w:rFonts w:ascii="Trebuchet MS" w:hAnsi="Trebuchet MS"/>
          <w:b/>
          <w:sz w:val="22"/>
          <w:szCs w:val="22"/>
          <w:u w:val="single"/>
        </w:rPr>
        <w:t>1.</w:t>
      </w:r>
      <w:r w:rsidR="00EF4F0F" w:rsidRPr="00117653">
        <w:rPr>
          <w:rFonts w:ascii="Trebuchet MS" w:hAnsi="Trebuchet MS"/>
          <w:b/>
          <w:sz w:val="22"/>
          <w:szCs w:val="22"/>
          <w:u w:val="single"/>
        </w:rPr>
        <w:t>6</w:t>
      </w:r>
      <w:r w:rsidR="00563FC4" w:rsidRPr="00117653">
        <w:rPr>
          <w:rFonts w:ascii="Trebuchet MS" w:hAnsi="Trebuchet MS"/>
          <w:b/>
          <w:sz w:val="22"/>
          <w:szCs w:val="22"/>
          <w:u w:val="single"/>
        </w:rPr>
        <w:t>.</w:t>
      </w:r>
      <w:r w:rsidRPr="00117653">
        <w:rPr>
          <w:rFonts w:ascii="Trebuchet MS" w:hAnsi="Trebuchet MS"/>
          <w:b/>
          <w:sz w:val="22"/>
          <w:szCs w:val="22"/>
          <w:u w:val="single"/>
        </w:rPr>
        <w:t xml:space="preserve"> </w:t>
      </w:r>
      <w:r w:rsidR="00563FC4" w:rsidRPr="00117653">
        <w:rPr>
          <w:rFonts w:ascii="Trebuchet MS" w:hAnsi="Trebuchet MS"/>
          <w:b/>
          <w:sz w:val="22"/>
          <w:szCs w:val="22"/>
          <w:u w:val="single"/>
          <w:lang w:val="it-IT"/>
        </w:rPr>
        <w:t>Mă</w:t>
      </w:r>
      <w:r w:rsidRPr="00117653">
        <w:rPr>
          <w:rFonts w:ascii="Trebuchet MS" w:hAnsi="Trebuchet MS"/>
          <w:b/>
          <w:sz w:val="22"/>
          <w:szCs w:val="22"/>
          <w:u w:val="single"/>
          <w:lang w:val="it-IT"/>
        </w:rPr>
        <w:t>sura con</w:t>
      </w:r>
      <w:r w:rsidR="00563FC4" w:rsidRPr="00117653">
        <w:rPr>
          <w:rFonts w:ascii="Trebuchet MS" w:hAnsi="Trebuchet MS"/>
          <w:b/>
          <w:sz w:val="22"/>
          <w:szCs w:val="22"/>
          <w:u w:val="single"/>
          <w:lang w:val="it-IT"/>
        </w:rPr>
        <w:t>tribuie la Domeniul de Intervenț</w:t>
      </w:r>
      <w:r w:rsidRPr="00117653">
        <w:rPr>
          <w:rFonts w:ascii="Trebuchet MS" w:hAnsi="Trebuchet MS"/>
          <w:b/>
          <w:sz w:val="22"/>
          <w:szCs w:val="22"/>
          <w:u w:val="single"/>
          <w:lang w:val="it-IT"/>
        </w:rPr>
        <w:t xml:space="preserve">ie </w:t>
      </w:r>
      <w:r w:rsidR="004A4604" w:rsidRPr="00117653">
        <w:rPr>
          <w:rFonts w:ascii="Trebuchet MS" w:hAnsi="Trebuchet MS"/>
          <w:b/>
          <w:sz w:val="22"/>
          <w:szCs w:val="22"/>
          <w:u w:val="single"/>
          <w:lang w:val="it-IT"/>
        </w:rPr>
        <w:t>6B</w:t>
      </w:r>
      <w:r w:rsidR="003F517F" w:rsidRPr="00C6100D">
        <w:rPr>
          <w:rFonts w:ascii="Trebuchet MS" w:hAnsi="Trebuchet MS"/>
          <w:b/>
          <w:sz w:val="22"/>
          <w:szCs w:val="22"/>
          <w:lang w:val="it-IT"/>
        </w:rPr>
        <w:t xml:space="preserve"> </w:t>
      </w:r>
      <w:r w:rsidR="00117653" w:rsidRPr="00C6100D">
        <w:rPr>
          <w:rFonts w:ascii="Trebuchet MS" w:hAnsi="Trebuchet MS"/>
          <w:sz w:val="22"/>
          <w:szCs w:val="22"/>
        </w:rPr>
        <w:t>Încurajarea dezvoltării locale în zonele rurale</w:t>
      </w:r>
      <w:r w:rsidR="00117653">
        <w:rPr>
          <w:rFonts w:ascii="Trebuchet MS" w:hAnsi="Trebuchet MS"/>
          <w:bCs/>
          <w:i/>
          <w:iCs/>
          <w:sz w:val="22"/>
          <w:szCs w:val="22"/>
        </w:rPr>
        <w:t xml:space="preserve">, </w:t>
      </w:r>
      <w:r w:rsidR="00531733" w:rsidRPr="00C6100D">
        <w:rPr>
          <w:rFonts w:ascii="Trebuchet MS" w:eastAsia="Calibri" w:hAnsi="Trebuchet MS" w:cs="Trebuchet MS"/>
          <w:b/>
          <w:sz w:val="22"/>
          <w:szCs w:val="22"/>
        </w:rPr>
        <w:t>p</w:t>
      </w:r>
      <w:r w:rsidR="004A4604" w:rsidRPr="00C6100D">
        <w:rPr>
          <w:rFonts w:ascii="Trebuchet MS" w:eastAsia="Calibri" w:hAnsi="Trebuchet MS" w:cs="Trebuchet MS"/>
          <w:b/>
          <w:sz w:val="22"/>
          <w:szCs w:val="22"/>
        </w:rPr>
        <w:t xml:space="preserve">revăzut la art. 5, Reg. (UE) </w:t>
      </w:r>
      <w:r w:rsidR="00531733" w:rsidRPr="00C6100D">
        <w:rPr>
          <w:rFonts w:ascii="Trebuchet MS" w:eastAsia="Calibri" w:hAnsi="Trebuchet MS" w:cs="Trebuchet MS"/>
          <w:b/>
          <w:sz w:val="22"/>
          <w:szCs w:val="22"/>
        </w:rPr>
        <w:t xml:space="preserve"> 1305/2013): </w:t>
      </w:r>
    </w:p>
    <w:p w:rsidR="00117653" w:rsidRPr="005D69E2" w:rsidRDefault="00117653" w:rsidP="00C6100D">
      <w:pPr>
        <w:widowControl w:val="0"/>
        <w:autoSpaceDE w:val="0"/>
        <w:autoSpaceDN w:val="0"/>
        <w:adjustRightInd w:val="0"/>
        <w:spacing w:line="276" w:lineRule="auto"/>
        <w:jc w:val="both"/>
        <w:rPr>
          <w:rFonts w:ascii="Trebuchet MS" w:hAnsi="Trebuchet MS"/>
          <w:b/>
          <w:sz w:val="6"/>
          <w:szCs w:val="6"/>
        </w:rPr>
      </w:pPr>
    </w:p>
    <w:p w:rsidR="00340446" w:rsidRPr="00C6100D" w:rsidRDefault="00340446" w:rsidP="00C6100D">
      <w:pPr>
        <w:widowControl w:val="0"/>
        <w:autoSpaceDE w:val="0"/>
        <w:autoSpaceDN w:val="0"/>
        <w:adjustRightInd w:val="0"/>
        <w:spacing w:line="276" w:lineRule="auto"/>
        <w:jc w:val="both"/>
        <w:rPr>
          <w:rFonts w:ascii="Trebuchet MS" w:hAnsi="Trebuchet MS"/>
          <w:b/>
          <w:sz w:val="22"/>
          <w:szCs w:val="22"/>
          <w:lang w:val="it-IT"/>
        </w:rPr>
      </w:pPr>
      <w:r w:rsidRPr="00117653">
        <w:rPr>
          <w:rFonts w:ascii="Trebuchet MS" w:hAnsi="Trebuchet MS"/>
          <w:b/>
          <w:sz w:val="22"/>
          <w:szCs w:val="22"/>
          <w:u w:val="single"/>
        </w:rPr>
        <w:t>1.</w:t>
      </w:r>
      <w:r w:rsidR="00F34E63" w:rsidRPr="00117653">
        <w:rPr>
          <w:rFonts w:ascii="Trebuchet MS" w:hAnsi="Trebuchet MS"/>
          <w:b/>
          <w:sz w:val="22"/>
          <w:szCs w:val="22"/>
          <w:u w:val="single"/>
        </w:rPr>
        <w:t>7</w:t>
      </w:r>
      <w:r w:rsidR="00135533" w:rsidRPr="00117653">
        <w:rPr>
          <w:rFonts w:ascii="Trebuchet MS" w:hAnsi="Trebuchet MS"/>
          <w:b/>
          <w:sz w:val="22"/>
          <w:szCs w:val="22"/>
          <w:u w:val="single"/>
        </w:rPr>
        <w:t>.</w:t>
      </w:r>
      <w:r w:rsidR="009A2905" w:rsidRPr="00117653">
        <w:rPr>
          <w:rFonts w:ascii="Trebuchet MS" w:hAnsi="Trebuchet MS"/>
          <w:b/>
          <w:sz w:val="22"/>
          <w:szCs w:val="22"/>
          <w:u w:val="single"/>
        </w:rPr>
        <w:t xml:space="preserve"> </w:t>
      </w:r>
      <w:r w:rsidR="00135533" w:rsidRPr="00117653">
        <w:rPr>
          <w:rFonts w:ascii="Trebuchet MS" w:hAnsi="Trebuchet MS"/>
          <w:b/>
          <w:sz w:val="22"/>
          <w:szCs w:val="22"/>
          <w:u w:val="single"/>
          <w:lang w:val="it-IT"/>
        </w:rPr>
        <w:t>Mă</w:t>
      </w:r>
      <w:r w:rsidRPr="00117653">
        <w:rPr>
          <w:rFonts w:ascii="Trebuchet MS" w:hAnsi="Trebuchet MS"/>
          <w:b/>
          <w:sz w:val="22"/>
          <w:szCs w:val="22"/>
          <w:u w:val="single"/>
          <w:lang w:val="it-IT"/>
        </w:rPr>
        <w:t xml:space="preserve">sura contribuie la </w:t>
      </w:r>
      <w:r w:rsidR="00531733" w:rsidRPr="00117653">
        <w:rPr>
          <w:rFonts w:ascii="Trebuchet MS" w:hAnsi="Trebuchet MS"/>
          <w:b/>
          <w:sz w:val="22"/>
          <w:szCs w:val="22"/>
          <w:u w:val="single"/>
          <w:lang w:val="it-IT"/>
        </w:rPr>
        <w:t xml:space="preserve">următoarele </w:t>
      </w:r>
      <w:r w:rsidRPr="00117653">
        <w:rPr>
          <w:rFonts w:ascii="Trebuchet MS" w:hAnsi="Trebuchet MS"/>
          <w:b/>
          <w:sz w:val="22"/>
          <w:szCs w:val="22"/>
          <w:u w:val="single"/>
        </w:rPr>
        <w:t>obiectivele transversale</w:t>
      </w:r>
      <w:r w:rsidRPr="00C6100D">
        <w:rPr>
          <w:rFonts w:ascii="Trebuchet MS" w:hAnsi="Trebuchet MS"/>
          <w:b/>
          <w:sz w:val="22"/>
          <w:szCs w:val="22"/>
        </w:rPr>
        <w:t xml:space="preserve"> ale </w:t>
      </w:r>
      <w:r w:rsidRPr="00117653">
        <w:rPr>
          <w:rFonts w:ascii="Trebuchet MS" w:hAnsi="Trebuchet MS"/>
          <w:sz w:val="22"/>
          <w:szCs w:val="22"/>
        </w:rPr>
        <w:t>Reg.(UE) 1305/2013</w:t>
      </w:r>
      <w:r w:rsidRPr="00117653">
        <w:rPr>
          <w:rFonts w:ascii="Trebuchet MS" w:hAnsi="Trebuchet MS"/>
          <w:sz w:val="22"/>
          <w:szCs w:val="22"/>
          <w:lang w:val="it-IT"/>
        </w:rPr>
        <w:t>:</w:t>
      </w:r>
    </w:p>
    <w:p w:rsidR="00340446" w:rsidRPr="00117653" w:rsidRDefault="00F34E63" w:rsidP="00C6100D">
      <w:pPr>
        <w:widowControl w:val="0"/>
        <w:autoSpaceDE w:val="0"/>
        <w:autoSpaceDN w:val="0"/>
        <w:adjustRightInd w:val="0"/>
        <w:spacing w:line="276" w:lineRule="auto"/>
        <w:jc w:val="both"/>
        <w:rPr>
          <w:rFonts w:ascii="Trebuchet MS" w:hAnsi="Trebuchet MS"/>
          <w:b/>
          <w:sz w:val="22"/>
          <w:szCs w:val="22"/>
          <w:lang w:val="it-IT"/>
        </w:rPr>
      </w:pPr>
      <w:r w:rsidRPr="00117653">
        <w:rPr>
          <w:rFonts w:ascii="Trebuchet MS" w:hAnsi="Trebuchet MS"/>
          <w:b/>
          <w:sz w:val="22"/>
          <w:szCs w:val="22"/>
          <w:lang w:val="it-IT"/>
        </w:rPr>
        <w:t xml:space="preserve">Inovare, </w:t>
      </w:r>
      <w:r w:rsidR="00725D87" w:rsidRPr="00117653">
        <w:rPr>
          <w:rFonts w:ascii="Trebuchet MS" w:hAnsi="Trebuchet MS"/>
          <w:b/>
          <w:sz w:val="22"/>
          <w:szCs w:val="22"/>
          <w:lang w:val="it-IT"/>
        </w:rPr>
        <w:t>m</w:t>
      </w:r>
      <w:r w:rsidR="00340446" w:rsidRPr="00117653">
        <w:rPr>
          <w:rFonts w:ascii="Trebuchet MS" w:hAnsi="Trebuchet MS"/>
          <w:b/>
          <w:sz w:val="22"/>
          <w:szCs w:val="22"/>
          <w:lang w:val="it-IT"/>
        </w:rPr>
        <w:t xml:space="preserve">ediu </w:t>
      </w:r>
      <w:r w:rsidR="002D30F0" w:rsidRPr="00117653">
        <w:rPr>
          <w:rFonts w:ascii="Trebuchet MS" w:hAnsi="Trebuchet MS"/>
          <w:b/>
          <w:sz w:val="22"/>
          <w:szCs w:val="22"/>
          <w:lang w:val="it-IT"/>
        </w:rPr>
        <w:t>și climă</w:t>
      </w:r>
    </w:p>
    <w:p w:rsidR="00C71D69" w:rsidRPr="00C6100D" w:rsidRDefault="00242B59"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sz w:val="22"/>
          <w:szCs w:val="22"/>
          <w:lang w:val="it-IT"/>
        </w:rPr>
        <w:t xml:space="preserve">În vederea dezvoltării durabile a comunităţilor din teritoriul GAL </w:t>
      </w:r>
      <w:r w:rsidR="00135533" w:rsidRPr="00C6100D">
        <w:rPr>
          <w:rFonts w:ascii="Trebuchet MS" w:hAnsi="Trebuchet MS"/>
          <w:sz w:val="22"/>
          <w:szCs w:val="22"/>
          <w:lang w:val="it-IT"/>
        </w:rPr>
        <w:t>Banat-Vest</w:t>
      </w:r>
      <w:r w:rsidRPr="00C6100D">
        <w:rPr>
          <w:rFonts w:ascii="Trebuchet MS" w:hAnsi="Trebuchet MS"/>
          <w:sz w:val="22"/>
          <w:szCs w:val="22"/>
          <w:lang w:val="it-IT"/>
        </w:rPr>
        <w:t xml:space="preserve"> în sensul unei mai bune înţelegeri a asumării angajamentelor de mediu şi a provocărilor privind schimbările climatice, </w:t>
      </w:r>
      <w:r w:rsidR="00D51882" w:rsidRPr="00C6100D">
        <w:rPr>
          <w:rFonts w:ascii="Trebuchet MS" w:hAnsi="Trebuchet MS"/>
          <w:sz w:val="22"/>
          <w:szCs w:val="22"/>
          <w:lang w:val="it-IT"/>
        </w:rPr>
        <w:t xml:space="preserve">măsura îşi propune finanţarea de acţiuni </w:t>
      </w:r>
      <w:r w:rsidR="00D51882" w:rsidRPr="00C6100D">
        <w:rPr>
          <w:rFonts w:ascii="Trebuchet MS" w:hAnsi="Trebuchet MS"/>
          <w:sz w:val="22"/>
          <w:szCs w:val="22"/>
        </w:rPr>
        <w:t>în domeniul energiei din surse regenerabile și al economisirii energiei</w:t>
      </w:r>
      <w:r w:rsidR="00035092" w:rsidRPr="00C6100D">
        <w:rPr>
          <w:rFonts w:ascii="Trebuchet MS" w:hAnsi="Trebuchet MS"/>
          <w:sz w:val="22"/>
          <w:szCs w:val="22"/>
        </w:rPr>
        <w:t>.</w:t>
      </w:r>
    </w:p>
    <w:p w:rsidR="00F34E63" w:rsidRPr="00C6100D" w:rsidRDefault="00F34E63" w:rsidP="00117653">
      <w:pPr>
        <w:spacing w:line="276" w:lineRule="auto"/>
        <w:jc w:val="both"/>
        <w:rPr>
          <w:rFonts w:ascii="Trebuchet MS" w:hAnsi="Trebuchet MS"/>
          <w:sz w:val="22"/>
          <w:szCs w:val="22"/>
        </w:rPr>
      </w:pPr>
      <w:r w:rsidRPr="00C6100D">
        <w:rPr>
          <w:rFonts w:ascii="Trebuchet MS" w:hAnsi="Trebuchet MS"/>
          <w:sz w:val="22"/>
          <w:szCs w:val="22"/>
        </w:rPr>
        <w:t xml:space="preserve">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 </w:t>
      </w:r>
    </w:p>
    <w:p w:rsidR="0071015F" w:rsidRPr="00C6100D" w:rsidRDefault="0071015F" w:rsidP="00C6100D">
      <w:pPr>
        <w:spacing w:line="276" w:lineRule="auto"/>
        <w:rPr>
          <w:rFonts w:ascii="Trebuchet MS" w:hAnsi="Trebuchet MS"/>
          <w:sz w:val="22"/>
          <w:szCs w:val="22"/>
        </w:rPr>
      </w:pPr>
      <w:r w:rsidRPr="00C6100D">
        <w:rPr>
          <w:rFonts w:ascii="Trebuchet MS" w:hAnsi="Trebuchet MS"/>
          <w:sz w:val="22"/>
          <w:szCs w:val="22"/>
        </w:rPr>
        <w:t>O infrastructură îmbunătățită permite afacerilor din teritoriu  să se dezvolte şi încurajează spiritul antreprenorial şi inovator.</w:t>
      </w:r>
    </w:p>
    <w:p w:rsidR="00A51F6E" w:rsidRPr="00C6100D" w:rsidRDefault="00A51F6E" w:rsidP="00C6100D">
      <w:pPr>
        <w:spacing w:line="276" w:lineRule="auto"/>
        <w:rPr>
          <w:rFonts w:ascii="Trebuchet MS" w:hAnsi="Trebuchet MS"/>
          <w:sz w:val="22"/>
          <w:szCs w:val="22"/>
        </w:rPr>
      </w:pPr>
      <w:r w:rsidRPr="00C6100D">
        <w:rPr>
          <w:rFonts w:ascii="Trebuchet MS" w:hAnsi="Trebuchet MS"/>
          <w:sz w:val="22"/>
          <w:szCs w:val="22"/>
        </w:rPr>
        <w:t>Dat fiind faptul că astfel de soluții care conduc la eficientizarea consumului de energie sunt în fază incipientă la nivel de teritoriu Banat-Vest, acestea conduc și la caracterul inovator al măsurii.</w:t>
      </w:r>
    </w:p>
    <w:p w:rsidR="00135533" w:rsidRPr="005D69E2" w:rsidRDefault="00135533" w:rsidP="00C6100D">
      <w:pPr>
        <w:widowControl w:val="0"/>
        <w:autoSpaceDE w:val="0"/>
        <w:autoSpaceDN w:val="0"/>
        <w:adjustRightInd w:val="0"/>
        <w:spacing w:line="276" w:lineRule="auto"/>
        <w:jc w:val="both"/>
        <w:rPr>
          <w:rFonts w:ascii="Trebuchet MS" w:hAnsi="Trebuchet MS"/>
          <w:b/>
          <w:sz w:val="6"/>
          <w:szCs w:val="6"/>
          <w:lang w:val="it-IT"/>
        </w:rPr>
      </w:pPr>
    </w:p>
    <w:p w:rsidR="00531733" w:rsidRPr="00117653" w:rsidRDefault="004C3695" w:rsidP="00C6100D">
      <w:pPr>
        <w:spacing w:line="276" w:lineRule="auto"/>
        <w:ind w:right="90"/>
        <w:jc w:val="both"/>
        <w:rPr>
          <w:rFonts w:ascii="Trebuchet MS" w:hAnsi="Trebuchet MS"/>
          <w:b/>
          <w:sz w:val="22"/>
          <w:szCs w:val="22"/>
          <w:u w:val="single"/>
        </w:rPr>
      </w:pPr>
      <w:r w:rsidRPr="00117653">
        <w:rPr>
          <w:rFonts w:ascii="Trebuchet MS" w:hAnsi="Trebuchet MS"/>
          <w:b/>
          <w:sz w:val="22"/>
          <w:szCs w:val="22"/>
          <w:u w:val="single"/>
        </w:rPr>
        <w:t xml:space="preserve">1.8. Complementaritatea cu alte măsuri din SDL: </w:t>
      </w:r>
    </w:p>
    <w:p w:rsidR="004C3695" w:rsidRPr="00C6100D" w:rsidRDefault="00531733" w:rsidP="00C6100D">
      <w:pPr>
        <w:spacing w:line="276" w:lineRule="auto"/>
        <w:ind w:right="90"/>
        <w:jc w:val="both"/>
        <w:rPr>
          <w:rFonts w:ascii="Trebuchet MS" w:hAnsi="Trebuchet MS"/>
          <w:sz w:val="22"/>
          <w:szCs w:val="22"/>
        </w:rPr>
      </w:pPr>
      <w:r w:rsidRPr="00C6100D">
        <w:rPr>
          <w:rFonts w:ascii="Trebuchet MS" w:hAnsi="Trebuchet MS"/>
          <w:sz w:val="22"/>
          <w:szCs w:val="22"/>
        </w:rPr>
        <w:t>M</w:t>
      </w:r>
      <w:r w:rsidR="004C3695" w:rsidRPr="00C6100D">
        <w:rPr>
          <w:rFonts w:ascii="Trebuchet MS" w:hAnsi="Trebuchet MS"/>
          <w:sz w:val="22"/>
          <w:szCs w:val="22"/>
        </w:rPr>
        <w:t>ăsura este complementară cu  măsurile M1/1A, M2/2B, M6.1/6A, M6.2/6A, M6.3/6B, M6.4/6B.</w:t>
      </w:r>
    </w:p>
    <w:p w:rsidR="004C3695" w:rsidRPr="005D69E2" w:rsidRDefault="004C3695" w:rsidP="00C6100D">
      <w:pPr>
        <w:spacing w:line="276" w:lineRule="auto"/>
        <w:jc w:val="both"/>
        <w:rPr>
          <w:rFonts w:ascii="Trebuchet MS" w:hAnsi="Trebuchet MS"/>
          <w:b/>
          <w:sz w:val="6"/>
          <w:szCs w:val="6"/>
        </w:rPr>
      </w:pPr>
    </w:p>
    <w:p w:rsidR="00531733" w:rsidRPr="00117653" w:rsidRDefault="004C3695" w:rsidP="00C6100D">
      <w:pPr>
        <w:spacing w:line="276" w:lineRule="auto"/>
        <w:jc w:val="both"/>
        <w:rPr>
          <w:rFonts w:ascii="Trebuchet MS" w:hAnsi="Trebuchet MS"/>
          <w:b/>
          <w:sz w:val="22"/>
          <w:szCs w:val="22"/>
          <w:u w:val="single"/>
        </w:rPr>
      </w:pPr>
      <w:r w:rsidRPr="00117653">
        <w:rPr>
          <w:rFonts w:ascii="Trebuchet MS" w:hAnsi="Trebuchet MS"/>
          <w:b/>
          <w:sz w:val="22"/>
          <w:szCs w:val="22"/>
          <w:u w:val="single"/>
        </w:rPr>
        <w:t>1.9. Sin</w:t>
      </w:r>
      <w:r w:rsidR="00531733" w:rsidRPr="00117653">
        <w:rPr>
          <w:rFonts w:ascii="Trebuchet MS" w:hAnsi="Trebuchet MS"/>
          <w:b/>
          <w:sz w:val="22"/>
          <w:szCs w:val="22"/>
          <w:u w:val="single"/>
        </w:rPr>
        <w:t xml:space="preserve">ergia cu alte măsuri din SDL:  </w:t>
      </w:r>
    </w:p>
    <w:p w:rsidR="004C3695" w:rsidRPr="00C6100D" w:rsidRDefault="00531733" w:rsidP="00C6100D">
      <w:pPr>
        <w:spacing w:line="276" w:lineRule="auto"/>
        <w:jc w:val="both"/>
        <w:rPr>
          <w:rFonts w:ascii="Trebuchet MS" w:hAnsi="Trebuchet MS"/>
          <w:sz w:val="22"/>
          <w:szCs w:val="22"/>
        </w:rPr>
      </w:pPr>
      <w:r w:rsidRPr="00C6100D">
        <w:rPr>
          <w:rFonts w:ascii="Trebuchet MS" w:hAnsi="Trebuchet MS"/>
          <w:sz w:val="22"/>
          <w:szCs w:val="22"/>
        </w:rPr>
        <w:t>M</w:t>
      </w:r>
      <w:r w:rsidR="004C3695" w:rsidRPr="00C6100D">
        <w:rPr>
          <w:rFonts w:ascii="Trebuchet MS" w:hAnsi="Trebuchet MS"/>
          <w:sz w:val="22"/>
          <w:szCs w:val="22"/>
        </w:rPr>
        <w:t>ăsura se află în relație de sinergie cu măsurile M6.1/6A, M6.2/6A, M 6.3/6B, M6.4/6B.</w:t>
      </w:r>
    </w:p>
    <w:p w:rsidR="004C3695" w:rsidRPr="005D69E2" w:rsidRDefault="004C3695" w:rsidP="00C6100D">
      <w:pPr>
        <w:pStyle w:val="ListParagraph"/>
        <w:spacing w:line="276" w:lineRule="auto"/>
        <w:ind w:left="270"/>
        <w:jc w:val="both"/>
        <w:rPr>
          <w:rFonts w:ascii="Trebuchet MS" w:hAnsi="Trebuchet MS"/>
          <w:sz w:val="6"/>
          <w:szCs w:val="6"/>
        </w:rPr>
      </w:pPr>
    </w:p>
    <w:p w:rsidR="00FB0557" w:rsidRPr="00C6100D" w:rsidRDefault="00531733" w:rsidP="00C6100D">
      <w:pPr>
        <w:pStyle w:val="ListParagraph"/>
        <w:widowControl w:val="0"/>
        <w:autoSpaceDE w:val="0"/>
        <w:autoSpaceDN w:val="0"/>
        <w:adjustRightInd w:val="0"/>
        <w:spacing w:line="276" w:lineRule="auto"/>
        <w:ind w:left="0"/>
        <w:jc w:val="both"/>
        <w:rPr>
          <w:rFonts w:ascii="Trebuchet MS" w:hAnsi="Trebuchet MS" w:cs="Trebuchet MS"/>
          <w:b/>
          <w:bCs/>
          <w:sz w:val="22"/>
          <w:szCs w:val="22"/>
        </w:rPr>
      </w:pPr>
      <w:r w:rsidRPr="00117653">
        <w:rPr>
          <w:rFonts w:ascii="Trebuchet MS" w:hAnsi="Trebuchet MS"/>
          <w:b/>
          <w:sz w:val="22"/>
          <w:szCs w:val="22"/>
          <w:u w:val="single"/>
        </w:rPr>
        <w:t>2.</w:t>
      </w:r>
      <w:r w:rsidRPr="00117653">
        <w:rPr>
          <w:rFonts w:ascii="Trebuchet MS" w:hAnsi="Trebuchet MS"/>
          <w:sz w:val="22"/>
          <w:szCs w:val="22"/>
          <w:u w:val="single"/>
        </w:rPr>
        <w:t xml:space="preserve"> </w:t>
      </w:r>
      <w:r w:rsidR="00340446" w:rsidRPr="00117653">
        <w:rPr>
          <w:rFonts w:ascii="Trebuchet MS" w:hAnsi="Trebuchet MS" w:cs="Trebuchet MS"/>
          <w:b/>
          <w:bCs/>
          <w:sz w:val="22"/>
          <w:szCs w:val="22"/>
          <w:u w:val="single"/>
        </w:rPr>
        <w:t>Valoarea adăugată a măsurii</w:t>
      </w:r>
      <w:r w:rsidRPr="00C6100D">
        <w:rPr>
          <w:rFonts w:ascii="Trebuchet MS" w:hAnsi="Trebuchet MS" w:cs="Trebuchet MS"/>
          <w:b/>
          <w:bCs/>
          <w:sz w:val="22"/>
          <w:szCs w:val="22"/>
        </w:rPr>
        <w:t xml:space="preserve"> </w:t>
      </w:r>
      <w:r w:rsidR="00FB0557" w:rsidRPr="00C6100D">
        <w:rPr>
          <w:rFonts w:ascii="Trebuchet MS" w:hAnsi="Trebuchet MS"/>
          <w:sz w:val="22"/>
          <w:szCs w:val="22"/>
        </w:rPr>
        <w:t>rezultă din:</w:t>
      </w:r>
    </w:p>
    <w:p w:rsidR="00531733" w:rsidRPr="00C6100D" w:rsidRDefault="00FB0557" w:rsidP="005D69E2">
      <w:pPr>
        <w:pStyle w:val="ListParagraph"/>
        <w:numPr>
          <w:ilvl w:val="0"/>
          <w:numId w:val="3"/>
        </w:numPr>
        <w:tabs>
          <w:tab w:val="left" w:pos="180"/>
        </w:tabs>
        <w:spacing w:line="276" w:lineRule="auto"/>
        <w:ind w:left="0" w:firstLine="0"/>
        <w:jc w:val="both"/>
        <w:rPr>
          <w:rFonts w:ascii="Trebuchet MS" w:hAnsi="Trebuchet MS"/>
          <w:sz w:val="22"/>
          <w:szCs w:val="22"/>
        </w:rPr>
      </w:pPr>
      <w:r w:rsidRPr="00C6100D">
        <w:rPr>
          <w:rFonts w:ascii="Trebuchet MS" w:hAnsi="Trebuchet MS"/>
          <w:sz w:val="22"/>
          <w:szCs w:val="22"/>
        </w:rPr>
        <w:t xml:space="preserve">impactul generat de proiectele finanţate prin această măsură la nivelul teritoriului GAL </w:t>
      </w:r>
      <w:r w:rsidR="00195541" w:rsidRPr="00C6100D">
        <w:rPr>
          <w:rFonts w:ascii="Trebuchet MS" w:hAnsi="Trebuchet MS"/>
          <w:sz w:val="22"/>
          <w:szCs w:val="22"/>
        </w:rPr>
        <w:t>Banat-Vest</w:t>
      </w:r>
      <w:r w:rsidRPr="00C6100D">
        <w:rPr>
          <w:rFonts w:ascii="Trebuchet MS" w:hAnsi="Trebuchet MS"/>
          <w:sz w:val="22"/>
          <w:szCs w:val="22"/>
        </w:rPr>
        <w:t xml:space="preserve"> care acoperă </w:t>
      </w:r>
      <w:r w:rsidR="00AA47B2" w:rsidRPr="00C6100D">
        <w:rPr>
          <w:rFonts w:ascii="Trebuchet MS" w:hAnsi="Trebuchet MS"/>
          <w:sz w:val="22"/>
          <w:szCs w:val="22"/>
        </w:rPr>
        <w:t>o parte</w:t>
      </w:r>
      <w:r w:rsidRPr="00C6100D">
        <w:rPr>
          <w:rFonts w:ascii="Trebuchet MS" w:hAnsi="Trebuchet MS"/>
          <w:sz w:val="22"/>
          <w:szCs w:val="22"/>
        </w:rPr>
        <w:t xml:space="preserve"> dintre cele mai importante nevoi identificate în procesul de consultare a actorilor locali şi </w:t>
      </w:r>
      <w:r w:rsidR="00195541" w:rsidRPr="00C6100D">
        <w:rPr>
          <w:rFonts w:ascii="Trebuchet MS" w:hAnsi="Trebuchet MS"/>
          <w:sz w:val="22"/>
          <w:szCs w:val="22"/>
        </w:rPr>
        <w:t>contribuie la realizarea a 3 obiective de dezvoltare identificate la nivelul GAL, și anume:</w:t>
      </w:r>
      <w:r w:rsidRPr="00C6100D">
        <w:rPr>
          <w:rFonts w:ascii="Trebuchet MS" w:hAnsi="Trebuchet MS"/>
          <w:sz w:val="22"/>
          <w:szCs w:val="22"/>
        </w:rPr>
        <w:t xml:space="preserve"> </w:t>
      </w:r>
      <w:r w:rsidR="00195541" w:rsidRPr="00C6100D">
        <w:rPr>
          <w:rFonts w:ascii="Trebuchet MS" w:hAnsi="Trebuchet MS"/>
          <w:sz w:val="22"/>
          <w:szCs w:val="22"/>
        </w:rPr>
        <w:t xml:space="preserve">a) </w:t>
      </w:r>
      <w:r w:rsidR="00195541" w:rsidRPr="00C6100D">
        <w:rPr>
          <w:rFonts w:ascii="Trebuchet MS" w:eastAsia="Calibri" w:hAnsi="Trebuchet MS"/>
          <w:kern w:val="1"/>
          <w:sz w:val="22"/>
          <w:szCs w:val="22"/>
        </w:rPr>
        <w:t>reducerea numărului de persoane aflate în risc de sărăcie și excluziune socială din comunitățile marginalizate din zona rurală și orașul Jimboli</w:t>
      </w:r>
      <w:r w:rsidR="00204D0A" w:rsidRPr="00C6100D">
        <w:rPr>
          <w:rFonts w:ascii="Trebuchet MS" w:eastAsia="Calibri" w:hAnsi="Trebuchet MS"/>
          <w:kern w:val="1"/>
          <w:sz w:val="22"/>
          <w:szCs w:val="22"/>
        </w:rPr>
        <w:t>a prin implementarea de măsuri/</w:t>
      </w:r>
      <w:r w:rsidR="00195541" w:rsidRPr="00C6100D">
        <w:rPr>
          <w:rFonts w:ascii="Trebuchet MS" w:eastAsia="Calibri" w:hAnsi="Trebuchet MS"/>
          <w:kern w:val="1"/>
          <w:sz w:val="22"/>
          <w:szCs w:val="22"/>
        </w:rPr>
        <w:t xml:space="preserve">operațiuni integrate; b) </w:t>
      </w:r>
      <w:r w:rsidR="00195541" w:rsidRPr="00C6100D">
        <w:rPr>
          <w:rFonts w:ascii="Trebuchet MS" w:hAnsi="Trebuchet MS"/>
          <w:sz w:val="22"/>
          <w:szCs w:val="22"/>
        </w:rPr>
        <w:t>obținerea unei dezvoltări teritoriale echilibrat</w:t>
      </w:r>
      <w:r w:rsidR="00C6100D" w:rsidRPr="00C6100D">
        <w:rPr>
          <w:rFonts w:ascii="Trebuchet MS" w:hAnsi="Trebuchet MS"/>
          <w:sz w:val="22"/>
          <w:szCs w:val="22"/>
        </w:rPr>
        <w:t>e a economiilor și comunităților</w:t>
      </w:r>
      <w:r w:rsidR="00195541" w:rsidRPr="00C6100D">
        <w:rPr>
          <w:rFonts w:ascii="Trebuchet MS" w:hAnsi="Trebuchet MS"/>
          <w:sz w:val="22"/>
          <w:szCs w:val="22"/>
        </w:rPr>
        <w:t>, inclusiv crearea și menținerea de locuri de muncă; d) asigurarea gestionării durabile a resurselor naturale și com</w:t>
      </w:r>
      <w:r w:rsidR="00531733" w:rsidRPr="00C6100D">
        <w:rPr>
          <w:rFonts w:ascii="Trebuchet MS" w:hAnsi="Trebuchet MS"/>
          <w:sz w:val="22"/>
          <w:szCs w:val="22"/>
        </w:rPr>
        <w:t>baterea schimbărilor climatice;</w:t>
      </w:r>
    </w:p>
    <w:p w:rsidR="00531733" w:rsidRPr="00C6100D" w:rsidRDefault="00204D0A" w:rsidP="00C6100D">
      <w:pPr>
        <w:pStyle w:val="ListParagraph"/>
        <w:numPr>
          <w:ilvl w:val="0"/>
          <w:numId w:val="3"/>
        </w:numPr>
        <w:spacing w:line="276" w:lineRule="auto"/>
        <w:ind w:left="180" w:hanging="180"/>
        <w:jc w:val="both"/>
        <w:rPr>
          <w:rFonts w:ascii="Trebuchet MS" w:hAnsi="Trebuchet MS"/>
          <w:sz w:val="22"/>
          <w:szCs w:val="22"/>
        </w:rPr>
      </w:pPr>
      <w:r w:rsidRPr="00C6100D">
        <w:rPr>
          <w:rFonts w:ascii="Trebuchet MS" w:hAnsi="Trebuchet MS"/>
          <w:sz w:val="22"/>
          <w:szCs w:val="22"/>
        </w:rPr>
        <w:lastRenderedPageBreak/>
        <w:t>î</w:t>
      </w:r>
      <w:r w:rsidR="00F34E63" w:rsidRPr="00C6100D">
        <w:rPr>
          <w:rFonts w:ascii="Trebuchet MS" w:hAnsi="Trebuchet MS"/>
          <w:sz w:val="22"/>
          <w:szCs w:val="22"/>
        </w:rPr>
        <w:t xml:space="preserve">mbunătăţirea condiţiilor de viaţă pentru locuitorii din teritoriul GAL; </w:t>
      </w:r>
    </w:p>
    <w:p w:rsidR="00F34E63" w:rsidRPr="00C6100D" w:rsidRDefault="00204D0A" w:rsidP="005D69E2">
      <w:pPr>
        <w:pStyle w:val="ListParagraph"/>
        <w:numPr>
          <w:ilvl w:val="0"/>
          <w:numId w:val="3"/>
        </w:numPr>
        <w:tabs>
          <w:tab w:val="left" w:pos="180"/>
        </w:tabs>
        <w:spacing w:line="276" w:lineRule="auto"/>
        <w:ind w:left="0" w:firstLine="0"/>
        <w:jc w:val="both"/>
        <w:rPr>
          <w:rFonts w:ascii="Trebuchet MS" w:hAnsi="Trebuchet MS"/>
          <w:sz w:val="22"/>
          <w:szCs w:val="22"/>
        </w:rPr>
      </w:pPr>
      <w:r w:rsidRPr="00C6100D">
        <w:rPr>
          <w:rFonts w:ascii="Trebuchet MS" w:hAnsi="Trebuchet MS"/>
          <w:sz w:val="22"/>
          <w:szCs w:val="22"/>
        </w:rPr>
        <w:t>î</w:t>
      </w:r>
      <w:r w:rsidR="00F34E63" w:rsidRPr="00C6100D">
        <w:rPr>
          <w:rFonts w:ascii="Trebuchet MS" w:hAnsi="Trebuchet MS"/>
          <w:sz w:val="22"/>
          <w:szCs w:val="22"/>
        </w:rPr>
        <w:t xml:space="preserve">mbunătăţirea infrastructurii </w:t>
      </w:r>
      <w:r w:rsidR="00C6100D" w:rsidRPr="00C6100D">
        <w:rPr>
          <w:rFonts w:ascii="Trebuchet MS" w:hAnsi="Trebuchet MS"/>
          <w:sz w:val="22"/>
          <w:szCs w:val="22"/>
        </w:rPr>
        <w:t xml:space="preserve">de bază </w:t>
      </w:r>
      <w:r w:rsidR="00F34E63" w:rsidRPr="00C6100D">
        <w:rPr>
          <w:rFonts w:ascii="Trebuchet MS" w:hAnsi="Trebuchet MS"/>
          <w:sz w:val="22"/>
          <w:szCs w:val="22"/>
        </w:rPr>
        <w:t>crează premizele de dezvoltare a activităţilo</w:t>
      </w:r>
      <w:r w:rsidR="00321F85" w:rsidRPr="00C6100D">
        <w:rPr>
          <w:rFonts w:ascii="Trebuchet MS" w:hAnsi="Trebuchet MS"/>
          <w:sz w:val="22"/>
          <w:szCs w:val="22"/>
        </w:rPr>
        <w:t>r economice din teritoriul GAL</w:t>
      </w:r>
      <w:r w:rsidR="00531733" w:rsidRPr="00C6100D">
        <w:rPr>
          <w:rFonts w:ascii="Trebuchet MS" w:hAnsi="Trebuchet MS"/>
          <w:sz w:val="22"/>
          <w:szCs w:val="22"/>
        </w:rPr>
        <w:t>.</w:t>
      </w:r>
    </w:p>
    <w:p w:rsidR="00195541" w:rsidRPr="005D69E2" w:rsidRDefault="00195541" w:rsidP="00C6100D">
      <w:pPr>
        <w:spacing w:line="276" w:lineRule="auto"/>
        <w:jc w:val="both"/>
        <w:rPr>
          <w:rFonts w:ascii="Trebuchet MS" w:eastAsia="Calibri" w:hAnsi="Trebuchet MS"/>
          <w:kern w:val="1"/>
          <w:sz w:val="6"/>
          <w:szCs w:val="6"/>
        </w:rPr>
      </w:pPr>
    </w:p>
    <w:p w:rsidR="00340446" w:rsidRPr="00117653" w:rsidRDefault="00531733" w:rsidP="00C6100D">
      <w:pPr>
        <w:widowControl w:val="0"/>
        <w:overflowPunct w:val="0"/>
        <w:autoSpaceDE w:val="0"/>
        <w:autoSpaceDN w:val="0"/>
        <w:adjustRightInd w:val="0"/>
        <w:spacing w:line="276" w:lineRule="auto"/>
        <w:jc w:val="both"/>
        <w:rPr>
          <w:rFonts w:ascii="Trebuchet MS" w:hAnsi="Trebuchet MS" w:cs="Trebuchet MS"/>
          <w:b/>
          <w:bCs/>
          <w:sz w:val="22"/>
          <w:szCs w:val="22"/>
          <w:u w:val="single"/>
        </w:rPr>
      </w:pPr>
      <w:r w:rsidRPr="00117653">
        <w:rPr>
          <w:rFonts w:ascii="Trebuchet MS" w:hAnsi="Trebuchet MS" w:cs="Trebuchet MS"/>
          <w:b/>
          <w:bCs/>
          <w:sz w:val="22"/>
          <w:szCs w:val="22"/>
          <w:u w:val="single"/>
        </w:rPr>
        <w:t xml:space="preserve">3. </w:t>
      </w:r>
      <w:r w:rsidR="00340446" w:rsidRPr="00117653">
        <w:rPr>
          <w:rFonts w:ascii="Trebuchet MS" w:hAnsi="Trebuchet MS" w:cs="Trebuchet MS"/>
          <w:b/>
          <w:bCs/>
          <w:sz w:val="22"/>
          <w:szCs w:val="22"/>
          <w:u w:val="single"/>
        </w:rPr>
        <w:t>Trimiteri la alte acte legislative</w:t>
      </w:r>
      <w:r w:rsidRPr="00117653">
        <w:rPr>
          <w:rFonts w:ascii="Trebuchet MS" w:hAnsi="Trebuchet MS" w:cs="Trebuchet MS"/>
          <w:b/>
          <w:bCs/>
          <w:sz w:val="22"/>
          <w:szCs w:val="22"/>
          <w:u w:val="single"/>
        </w:rPr>
        <w:t>:</w:t>
      </w:r>
      <w:r w:rsidR="00340446" w:rsidRPr="00117653">
        <w:rPr>
          <w:rFonts w:ascii="Trebuchet MS" w:hAnsi="Trebuchet MS" w:cs="Trebuchet MS"/>
          <w:b/>
          <w:bCs/>
          <w:sz w:val="22"/>
          <w:szCs w:val="22"/>
          <w:u w:val="single"/>
        </w:rPr>
        <w:t xml:space="preserve"> </w:t>
      </w:r>
    </w:p>
    <w:p w:rsidR="00204D0A" w:rsidRPr="00117653" w:rsidRDefault="003D7BD9" w:rsidP="00117653">
      <w:pPr>
        <w:widowControl w:val="0"/>
        <w:autoSpaceDE w:val="0"/>
        <w:autoSpaceDN w:val="0"/>
        <w:adjustRightInd w:val="0"/>
        <w:spacing w:line="276" w:lineRule="auto"/>
        <w:jc w:val="both"/>
        <w:rPr>
          <w:rFonts w:ascii="Trebuchet MS" w:hAnsi="Trebuchet MS" w:cs="Trebuchet MS"/>
          <w:bCs/>
          <w:sz w:val="22"/>
          <w:szCs w:val="22"/>
        </w:rPr>
      </w:pPr>
      <w:r w:rsidRPr="00C6100D">
        <w:rPr>
          <w:rFonts w:ascii="Trebuchet MS" w:hAnsi="Trebuchet MS" w:cs="Trebuchet MS"/>
          <w:b/>
          <w:bCs/>
          <w:sz w:val="22"/>
          <w:szCs w:val="22"/>
        </w:rPr>
        <w:t>Legislație UE</w:t>
      </w:r>
      <w:r w:rsidR="00531733" w:rsidRPr="00C6100D">
        <w:rPr>
          <w:rFonts w:ascii="Trebuchet MS" w:hAnsi="Trebuchet MS" w:cs="Trebuchet MS"/>
          <w:b/>
          <w:bCs/>
          <w:sz w:val="22"/>
          <w:szCs w:val="22"/>
        </w:rPr>
        <w:t>:</w:t>
      </w:r>
      <w:r w:rsidR="00117653">
        <w:rPr>
          <w:rFonts w:ascii="Trebuchet MS" w:hAnsi="Trebuchet MS" w:cs="Trebuchet MS"/>
          <w:bCs/>
          <w:sz w:val="22"/>
          <w:szCs w:val="22"/>
        </w:rPr>
        <w:t xml:space="preserve"> </w:t>
      </w:r>
      <w:r w:rsidR="00117653" w:rsidRPr="00117653">
        <w:rPr>
          <w:rFonts w:ascii="Trebuchet MS" w:eastAsia="Trebuchet MS" w:hAnsi="Trebuchet MS" w:cs="Trebuchet MS"/>
          <w:sz w:val="22"/>
          <w:szCs w:val="22"/>
        </w:rPr>
        <w:t>Reg.</w:t>
      </w:r>
      <w:r w:rsidR="00117653">
        <w:rPr>
          <w:rFonts w:ascii="Trebuchet MS" w:eastAsia="Trebuchet MS" w:hAnsi="Trebuchet MS" w:cs="Trebuchet MS"/>
          <w:sz w:val="22"/>
          <w:szCs w:val="22"/>
        </w:rPr>
        <w:t>(UE)</w:t>
      </w:r>
      <w:r w:rsidR="00117653" w:rsidRPr="00117653">
        <w:rPr>
          <w:rFonts w:ascii="Trebuchet MS" w:eastAsia="Trebuchet MS" w:hAnsi="Trebuchet MS" w:cs="Trebuchet MS"/>
          <w:sz w:val="22"/>
          <w:szCs w:val="22"/>
        </w:rPr>
        <w:t xml:space="preserve"> </w:t>
      </w:r>
      <w:r w:rsidR="00117653">
        <w:rPr>
          <w:rFonts w:ascii="Trebuchet MS" w:eastAsia="Trebuchet MS" w:hAnsi="Trebuchet MS" w:cs="Trebuchet MS"/>
          <w:sz w:val="22"/>
          <w:szCs w:val="22"/>
        </w:rPr>
        <w:t>1303/2013;</w:t>
      </w:r>
      <w:r w:rsidR="00117653">
        <w:rPr>
          <w:rFonts w:ascii="Trebuchet MS" w:hAnsi="Trebuchet MS" w:cs="Trebuchet MS"/>
          <w:bCs/>
          <w:sz w:val="22"/>
          <w:szCs w:val="22"/>
        </w:rPr>
        <w:t xml:space="preserve"> </w:t>
      </w:r>
      <w:r w:rsidR="00117653" w:rsidRPr="00117653">
        <w:rPr>
          <w:rFonts w:ascii="Trebuchet MS" w:eastAsia="Trebuchet MS" w:hAnsi="Trebuchet MS" w:cs="Trebuchet MS"/>
          <w:sz w:val="22"/>
          <w:szCs w:val="22"/>
        </w:rPr>
        <w:t xml:space="preserve">Reg.(UE) </w:t>
      </w:r>
      <w:r w:rsidR="00117653">
        <w:rPr>
          <w:rFonts w:ascii="Trebuchet MS" w:hAnsi="Trebuchet MS" w:cs="Trebuchet MS"/>
          <w:bCs/>
          <w:sz w:val="22"/>
          <w:szCs w:val="22"/>
        </w:rPr>
        <w:t xml:space="preserve"> 1305/2013; </w:t>
      </w:r>
      <w:r w:rsidR="00117653" w:rsidRPr="00117653">
        <w:rPr>
          <w:rFonts w:ascii="Trebuchet MS" w:eastAsia="Trebuchet MS" w:hAnsi="Trebuchet MS" w:cs="Trebuchet MS"/>
          <w:sz w:val="22"/>
          <w:szCs w:val="22"/>
        </w:rPr>
        <w:t xml:space="preserve">Reg.(UE) </w:t>
      </w:r>
      <w:r w:rsidR="00204D0A" w:rsidRPr="00117653">
        <w:rPr>
          <w:rFonts w:ascii="Trebuchet MS" w:hAnsi="Trebuchet MS" w:cs="Trebuchet MS"/>
          <w:bCs/>
          <w:sz w:val="22"/>
          <w:szCs w:val="22"/>
        </w:rPr>
        <w:t>807/2014</w:t>
      </w:r>
      <w:r w:rsidR="00531733" w:rsidRPr="00117653">
        <w:rPr>
          <w:rFonts w:ascii="Trebuchet MS" w:hAnsi="Trebuchet MS" w:cs="Trebuchet MS"/>
          <w:bCs/>
          <w:sz w:val="22"/>
          <w:szCs w:val="22"/>
        </w:rPr>
        <w:t>;</w:t>
      </w:r>
      <w:r w:rsidR="00117653">
        <w:rPr>
          <w:rFonts w:ascii="Trebuchet MS" w:hAnsi="Trebuchet MS" w:cs="Trebuchet MS"/>
          <w:bCs/>
          <w:sz w:val="22"/>
          <w:szCs w:val="22"/>
        </w:rPr>
        <w:t xml:space="preserve"> </w:t>
      </w:r>
      <w:r w:rsidR="00117653" w:rsidRPr="00117653">
        <w:rPr>
          <w:rFonts w:ascii="Trebuchet MS" w:eastAsia="Trebuchet MS" w:hAnsi="Trebuchet MS" w:cs="Trebuchet MS"/>
          <w:sz w:val="22"/>
          <w:szCs w:val="22"/>
        </w:rPr>
        <w:t>Reg.(UE)</w:t>
      </w:r>
      <w:r w:rsidR="00204D0A" w:rsidRPr="00117653">
        <w:rPr>
          <w:rFonts w:ascii="Trebuchet MS" w:hAnsi="Trebuchet MS" w:cs="Trebuchet MS"/>
          <w:bCs/>
          <w:sz w:val="22"/>
          <w:szCs w:val="22"/>
        </w:rPr>
        <w:t xml:space="preserve"> 1407/2013 </w:t>
      </w:r>
    </w:p>
    <w:p w:rsidR="003D7BD9" w:rsidRPr="00117653" w:rsidRDefault="003D7BD9" w:rsidP="00117653">
      <w:pPr>
        <w:widowControl w:val="0"/>
        <w:autoSpaceDE w:val="0"/>
        <w:autoSpaceDN w:val="0"/>
        <w:adjustRightInd w:val="0"/>
        <w:spacing w:line="276" w:lineRule="auto"/>
        <w:jc w:val="both"/>
        <w:rPr>
          <w:rFonts w:ascii="Trebuchet MS" w:hAnsi="Trebuchet MS" w:cs="Trebuchet MS"/>
          <w:b/>
          <w:bCs/>
          <w:sz w:val="22"/>
          <w:szCs w:val="22"/>
        </w:rPr>
      </w:pPr>
      <w:r w:rsidRPr="00C6100D">
        <w:rPr>
          <w:rFonts w:ascii="Trebuchet MS" w:hAnsi="Trebuchet MS" w:cs="Trebuchet MS"/>
          <w:b/>
          <w:bCs/>
          <w:sz w:val="22"/>
          <w:szCs w:val="22"/>
        </w:rPr>
        <w:t xml:space="preserve">Legislație națională: </w:t>
      </w:r>
      <w:r w:rsidR="00361266" w:rsidRPr="00117653">
        <w:rPr>
          <w:rFonts w:ascii="Trebuchet MS" w:hAnsi="Trebuchet MS" w:cs="Trebuchet MS"/>
          <w:bCs/>
          <w:sz w:val="22"/>
          <w:szCs w:val="22"/>
        </w:rPr>
        <w:t>Legea nr. 215/2001</w:t>
      </w:r>
      <w:r w:rsidR="00F25AAB" w:rsidRPr="00117653">
        <w:rPr>
          <w:rFonts w:ascii="Trebuchet MS" w:hAnsi="Trebuchet MS" w:cs="Trebuchet MS"/>
          <w:bCs/>
          <w:sz w:val="22"/>
          <w:szCs w:val="22"/>
        </w:rPr>
        <w:t>.</w:t>
      </w:r>
    </w:p>
    <w:p w:rsidR="00531733" w:rsidRPr="005D69E2" w:rsidRDefault="00531733" w:rsidP="00C6100D">
      <w:pPr>
        <w:widowControl w:val="0"/>
        <w:overflowPunct w:val="0"/>
        <w:autoSpaceDE w:val="0"/>
        <w:autoSpaceDN w:val="0"/>
        <w:adjustRightInd w:val="0"/>
        <w:spacing w:line="276" w:lineRule="auto"/>
        <w:jc w:val="both"/>
        <w:rPr>
          <w:rFonts w:ascii="Trebuchet MS" w:hAnsi="Trebuchet MS" w:cs="Trebuchet MS"/>
          <w:b/>
          <w:bCs/>
          <w:sz w:val="6"/>
          <w:szCs w:val="6"/>
        </w:rPr>
      </w:pPr>
    </w:p>
    <w:p w:rsidR="00204D0A" w:rsidRPr="00117653" w:rsidRDefault="00531733" w:rsidP="00C6100D">
      <w:pPr>
        <w:widowControl w:val="0"/>
        <w:overflowPunct w:val="0"/>
        <w:autoSpaceDE w:val="0"/>
        <w:autoSpaceDN w:val="0"/>
        <w:adjustRightInd w:val="0"/>
        <w:spacing w:line="276" w:lineRule="auto"/>
        <w:jc w:val="both"/>
        <w:rPr>
          <w:rFonts w:ascii="Trebuchet MS" w:hAnsi="Trebuchet MS" w:cs="Trebuchet MS"/>
          <w:b/>
          <w:bCs/>
          <w:sz w:val="22"/>
          <w:szCs w:val="22"/>
          <w:u w:val="single"/>
        </w:rPr>
      </w:pPr>
      <w:r w:rsidRPr="00117653">
        <w:rPr>
          <w:rFonts w:ascii="Trebuchet MS" w:hAnsi="Trebuchet MS" w:cs="Trebuchet MS"/>
          <w:b/>
          <w:bCs/>
          <w:sz w:val="22"/>
          <w:szCs w:val="22"/>
          <w:u w:val="single"/>
        </w:rPr>
        <w:t xml:space="preserve">4. </w:t>
      </w:r>
      <w:r w:rsidR="00340446" w:rsidRPr="00117653">
        <w:rPr>
          <w:rFonts w:ascii="Trebuchet MS" w:hAnsi="Trebuchet MS" w:cs="Trebuchet MS"/>
          <w:b/>
          <w:bCs/>
          <w:sz w:val="22"/>
          <w:szCs w:val="22"/>
          <w:u w:val="single"/>
        </w:rPr>
        <w:t>Beneficiari direc</w:t>
      </w:r>
      <w:r w:rsidR="00340446" w:rsidRPr="00117653">
        <w:rPr>
          <w:rFonts w:ascii="Trebuchet MS" w:hAnsi="Trebuchet MS" w:cs="Tahoma"/>
          <w:b/>
          <w:bCs/>
          <w:sz w:val="22"/>
          <w:szCs w:val="22"/>
          <w:u w:val="single"/>
        </w:rPr>
        <w:t>ț</w:t>
      </w:r>
      <w:r w:rsidR="00340446" w:rsidRPr="00117653">
        <w:rPr>
          <w:rFonts w:ascii="Trebuchet MS" w:hAnsi="Trebuchet MS" w:cs="Trebuchet MS"/>
          <w:b/>
          <w:bCs/>
          <w:sz w:val="22"/>
          <w:szCs w:val="22"/>
          <w:u w:val="single"/>
        </w:rPr>
        <w:t>i/indirec</w:t>
      </w:r>
      <w:r w:rsidR="00340446" w:rsidRPr="00117653">
        <w:rPr>
          <w:rFonts w:ascii="Trebuchet MS" w:hAnsi="Trebuchet MS" w:cs="Tahoma"/>
          <w:b/>
          <w:bCs/>
          <w:sz w:val="22"/>
          <w:szCs w:val="22"/>
          <w:u w:val="single"/>
        </w:rPr>
        <w:t>ț</w:t>
      </w:r>
      <w:r w:rsidR="00340446" w:rsidRPr="00117653">
        <w:rPr>
          <w:rFonts w:ascii="Trebuchet MS" w:hAnsi="Trebuchet MS" w:cs="Trebuchet MS"/>
          <w:b/>
          <w:bCs/>
          <w:sz w:val="22"/>
          <w:szCs w:val="22"/>
          <w:u w:val="single"/>
        </w:rPr>
        <w:t xml:space="preserve">i (grup </w:t>
      </w:r>
      <w:r w:rsidR="00340446" w:rsidRPr="00117653">
        <w:rPr>
          <w:rFonts w:ascii="Trebuchet MS" w:hAnsi="Trebuchet MS" w:cs="Tahoma"/>
          <w:b/>
          <w:bCs/>
          <w:sz w:val="22"/>
          <w:szCs w:val="22"/>
          <w:u w:val="single"/>
        </w:rPr>
        <w:t>ț</w:t>
      </w:r>
      <w:r w:rsidR="00340446" w:rsidRPr="00117653">
        <w:rPr>
          <w:rFonts w:ascii="Trebuchet MS" w:hAnsi="Trebuchet MS" w:cs="Trebuchet MS"/>
          <w:b/>
          <w:bCs/>
          <w:sz w:val="22"/>
          <w:szCs w:val="22"/>
          <w:u w:val="single"/>
        </w:rPr>
        <w:t>intă)</w:t>
      </w:r>
      <w:r w:rsidRPr="00117653">
        <w:rPr>
          <w:rFonts w:ascii="Trebuchet MS" w:hAnsi="Trebuchet MS" w:cs="Trebuchet MS"/>
          <w:b/>
          <w:bCs/>
          <w:sz w:val="22"/>
          <w:szCs w:val="22"/>
          <w:u w:val="single"/>
        </w:rPr>
        <w:t>:</w:t>
      </w:r>
      <w:r w:rsidR="00340446" w:rsidRPr="00117653">
        <w:rPr>
          <w:rFonts w:ascii="Trebuchet MS" w:hAnsi="Trebuchet MS" w:cs="Trebuchet MS"/>
          <w:b/>
          <w:bCs/>
          <w:sz w:val="22"/>
          <w:szCs w:val="22"/>
          <w:u w:val="single"/>
        </w:rPr>
        <w:t xml:space="preserve"> </w:t>
      </w:r>
    </w:p>
    <w:p w:rsidR="00151B27" w:rsidRPr="005D69E2" w:rsidRDefault="00755DA4" w:rsidP="005D69E2">
      <w:pPr>
        <w:widowControl w:val="0"/>
        <w:tabs>
          <w:tab w:val="num" w:pos="428"/>
        </w:tabs>
        <w:overflowPunct w:val="0"/>
        <w:autoSpaceDE w:val="0"/>
        <w:autoSpaceDN w:val="0"/>
        <w:adjustRightInd w:val="0"/>
        <w:spacing w:line="276" w:lineRule="auto"/>
        <w:jc w:val="both"/>
        <w:rPr>
          <w:rFonts w:ascii="Trebuchet MS" w:hAnsi="Trebuchet MS" w:cs="Trebuchet MS"/>
          <w:b/>
          <w:bCs/>
          <w:sz w:val="22"/>
          <w:szCs w:val="22"/>
        </w:rPr>
      </w:pPr>
      <w:r w:rsidRPr="00C6100D">
        <w:rPr>
          <w:rFonts w:ascii="Trebuchet MS" w:hAnsi="Trebuchet MS" w:cs="Trebuchet MS"/>
          <w:b/>
          <w:bCs/>
          <w:sz w:val="22"/>
          <w:szCs w:val="22"/>
        </w:rPr>
        <w:t>Beneficiari direcţi</w:t>
      </w:r>
      <w:r w:rsidR="00531733" w:rsidRPr="00C6100D">
        <w:rPr>
          <w:rFonts w:ascii="Trebuchet MS" w:hAnsi="Trebuchet MS" w:cs="Trebuchet MS"/>
          <w:b/>
          <w:bCs/>
          <w:sz w:val="22"/>
          <w:szCs w:val="22"/>
        </w:rPr>
        <w:t>:</w:t>
      </w:r>
      <w:r w:rsidR="005D69E2">
        <w:rPr>
          <w:rFonts w:ascii="Trebuchet MS" w:hAnsi="Trebuchet MS" w:cs="Trebuchet MS"/>
          <w:b/>
          <w:bCs/>
          <w:sz w:val="22"/>
          <w:szCs w:val="22"/>
        </w:rPr>
        <w:t xml:space="preserve"> </w:t>
      </w:r>
      <w:r w:rsidR="005D69E2" w:rsidRPr="005D69E2">
        <w:rPr>
          <w:rFonts w:ascii="Trebuchet MS" w:hAnsi="Trebuchet MS"/>
          <w:sz w:val="22"/>
          <w:szCs w:val="22"/>
        </w:rPr>
        <w:t>comuna/orașul definit conform legislației în vigoare, ONG-uri definite conform legislației în vigoare, unități de cult definite conform legislației în vigoare, persoane juridice care dețin în administrare/proprietate obiective de patrimoniu cultural, istoric, religios de interes local, entități care au sediul social/punctul de lucru în comunitățile în care s-au accesat una dintre măsurile: M1/1A, M2/2B, M6.1/6A, M6.2/6A, M6.3/6B, M6.4/6B.</w:t>
      </w:r>
    </w:p>
    <w:p w:rsidR="00531733" w:rsidRPr="00C6100D" w:rsidRDefault="00755DA4" w:rsidP="00C6100D">
      <w:pPr>
        <w:widowControl w:val="0"/>
        <w:overflowPunct w:val="0"/>
        <w:autoSpaceDE w:val="0"/>
        <w:autoSpaceDN w:val="0"/>
        <w:adjustRightInd w:val="0"/>
        <w:spacing w:line="276" w:lineRule="auto"/>
        <w:jc w:val="both"/>
        <w:rPr>
          <w:rFonts w:ascii="Trebuchet MS" w:hAnsi="Trebuchet MS"/>
          <w:b/>
          <w:sz w:val="22"/>
          <w:szCs w:val="22"/>
        </w:rPr>
      </w:pPr>
      <w:r w:rsidRPr="00C6100D">
        <w:rPr>
          <w:rFonts w:ascii="Trebuchet MS" w:hAnsi="Trebuchet MS"/>
          <w:b/>
          <w:sz w:val="22"/>
          <w:szCs w:val="22"/>
        </w:rPr>
        <w:t>Beneficiari in</w:t>
      </w:r>
      <w:r w:rsidR="00204D0A" w:rsidRPr="00C6100D">
        <w:rPr>
          <w:rFonts w:ascii="Trebuchet MS" w:hAnsi="Trebuchet MS"/>
          <w:b/>
          <w:sz w:val="22"/>
          <w:szCs w:val="22"/>
        </w:rPr>
        <w:t>direcţi</w:t>
      </w:r>
      <w:r w:rsidR="00531733" w:rsidRPr="00C6100D">
        <w:rPr>
          <w:rFonts w:ascii="Trebuchet MS" w:hAnsi="Trebuchet MS"/>
          <w:b/>
          <w:sz w:val="22"/>
          <w:szCs w:val="22"/>
        </w:rPr>
        <w:t>:</w:t>
      </w:r>
    </w:p>
    <w:p w:rsidR="00531733" w:rsidRPr="00C6100D" w:rsidRDefault="00195541" w:rsidP="00C6100D">
      <w:pPr>
        <w:pStyle w:val="ListParagraph"/>
        <w:widowControl w:val="0"/>
        <w:numPr>
          <w:ilvl w:val="0"/>
          <w:numId w:val="6"/>
        </w:numPr>
        <w:overflowPunct w:val="0"/>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bCs/>
          <w:sz w:val="22"/>
          <w:szCs w:val="22"/>
        </w:rPr>
        <w:t>populația locală;</w:t>
      </w:r>
    </w:p>
    <w:p w:rsidR="00531733" w:rsidRPr="00C6100D" w:rsidRDefault="00195541" w:rsidP="00C6100D">
      <w:pPr>
        <w:pStyle w:val="ListParagraph"/>
        <w:widowControl w:val="0"/>
        <w:numPr>
          <w:ilvl w:val="0"/>
          <w:numId w:val="6"/>
        </w:numPr>
        <w:overflowPunct w:val="0"/>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bCs/>
          <w:sz w:val="22"/>
          <w:szCs w:val="22"/>
        </w:rPr>
        <w:t>întreprinderile înființate și/sau dezvoltate în teritoriu;</w:t>
      </w:r>
    </w:p>
    <w:p w:rsidR="00195541" w:rsidRPr="00C6100D" w:rsidRDefault="00195541" w:rsidP="00C6100D">
      <w:pPr>
        <w:pStyle w:val="ListParagraph"/>
        <w:widowControl w:val="0"/>
        <w:numPr>
          <w:ilvl w:val="0"/>
          <w:numId w:val="6"/>
        </w:numPr>
        <w:overflowPunct w:val="0"/>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bCs/>
          <w:sz w:val="22"/>
          <w:szCs w:val="22"/>
        </w:rPr>
        <w:t>ONG-uri din teritoriu.</w:t>
      </w:r>
    </w:p>
    <w:p w:rsidR="00195541" w:rsidRPr="005D69E2" w:rsidRDefault="00195541" w:rsidP="00C6100D">
      <w:pPr>
        <w:widowControl w:val="0"/>
        <w:autoSpaceDE w:val="0"/>
        <w:autoSpaceDN w:val="0"/>
        <w:adjustRightInd w:val="0"/>
        <w:spacing w:line="276" w:lineRule="auto"/>
        <w:jc w:val="both"/>
        <w:rPr>
          <w:rFonts w:ascii="Trebuchet MS" w:hAnsi="Trebuchet MS" w:cs="Trebuchet MS"/>
          <w:b/>
          <w:bCs/>
          <w:sz w:val="6"/>
          <w:szCs w:val="6"/>
        </w:rPr>
      </w:pPr>
    </w:p>
    <w:p w:rsidR="00340446" w:rsidRPr="00C6100D" w:rsidRDefault="00340446" w:rsidP="00C6100D">
      <w:pPr>
        <w:widowControl w:val="0"/>
        <w:autoSpaceDE w:val="0"/>
        <w:autoSpaceDN w:val="0"/>
        <w:adjustRightInd w:val="0"/>
        <w:spacing w:line="276" w:lineRule="auto"/>
        <w:jc w:val="both"/>
        <w:rPr>
          <w:rFonts w:ascii="Trebuchet MS" w:hAnsi="Trebuchet MS"/>
          <w:sz w:val="22"/>
          <w:szCs w:val="22"/>
        </w:rPr>
      </w:pPr>
      <w:r w:rsidRPr="00117653">
        <w:rPr>
          <w:rFonts w:ascii="Trebuchet MS" w:hAnsi="Trebuchet MS" w:cs="Trebuchet MS"/>
          <w:b/>
          <w:bCs/>
          <w:sz w:val="22"/>
          <w:szCs w:val="22"/>
          <w:u w:val="single"/>
        </w:rPr>
        <w:t>5. Tip</w:t>
      </w:r>
      <w:r w:rsidR="00531733" w:rsidRPr="00117653">
        <w:rPr>
          <w:rFonts w:ascii="Trebuchet MS" w:hAnsi="Trebuchet MS" w:cs="Trebuchet MS"/>
          <w:b/>
          <w:bCs/>
          <w:sz w:val="22"/>
          <w:szCs w:val="22"/>
          <w:u w:val="single"/>
        </w:rPr>
        <w:t>ul</w:t>
      </w:r>
      <w:r w:rsidRPr="00117653">
        <w:rPr>
          <w:rFonts w:ascii="Trebuchet MS" w:hAnsi="Trebuchet MS" w:cs="Trebuchet MS"/>
          <w:b/>
          <w:bCs/>
          <w:sz w:val="22"/>
          <w:szCs w:val="22"/>
          <w:u w:val="single"/>
        </w:rPr>
        <w:t xml:space="preserve"> de sprijin</w:t>
      </w:r>
      <w:r w:rsidR="00531733" w:rsidRPr="00117653">
        <w:rPr>
          <w:rFonts w:ascii="Trebuchet MS" w:hAnsi="Trebuchet MS"/>
          <w:sz w:val="22"/>
          <w:szCs w:val="22"/>
          <w:u w:val="single"/>
        </w:rPr>
        <w:t xml:space="preserve"> </w:t>
      </w:r>
      <w:r w:rsidRPr="00117653">
        <w:rPr>
          <w:rFonts w:ascii="Trebuchet MS" w:hAnsi="Trebuchet MS" w:cs="Trebuchet MS"/>
          <w:bCs/>
          <w:sz w:val="22"/>
          <w:szCs w:val="22"/>
        </w:rPr>
        <w:t>stabili</w:t>
      </w:r>
      <w:r w:rsidR="00531733" w:rsidRPr="00117653">
        <w:rPr>
          <w:rFonts w:ascii="Trebuchet MS" w:hAnsi="Trebuchet MS" w:cs="Trebuchet MS"/>
          <w:bCs/>
          <w:sz w:val="22"/>
          <w:szCs w:val="22"/>
        </w:rPr>
        <w:t>t</w:t>
      </w:r>
      <w:r w:rsidRPr="00117653">
        <w:rPr>
          <w:rFonts w:ascii="Trebuchet MS" w:hAnsi="Trebuchet MS" w:cs="Trebuchet MS"/>
          <w:bCs/>
          <w:sz w:val="22"/>
          <w:szCs w:val="22"/>
        </w:rPr>
        <w:t xml:space="preserve"> în conformitate cu preve</w:t>
      </w:r>
      <w:r w:rsidR="00531733" w:rsidRPr="00117653">
        <w:rPr>
          <w:rFonts w:ascii="Trebuchet MS" w:hAnsi="Trebuchet MS" w:cs="Trebuchet MS"/>
          <w:bCs/>
          <w:sz w:val="22"/>
          <w:szCs w:val="22"/>
        </w:rPr>
        <w:t xml:space="preserve">derile art. 67 al Reg. (UE) </w:t>
      </w:r>
      <w:r w:rsidRPr="00117653">
        <w:rPr>
          <w:rFonts w:ascii="Trebuchet MS" w:hAnsi="Trebuchet MS" w:cs="Trebuchet MS"/>
          <w:bCs/>
          <w:sz w:val="22"/>
          <w:szCs w:val="22"/>
        </w:rPr>
        <w:t>1303/2013.</w:t>
      </w:r>
    </w:p>
    <w:p w:rsidR="00531733" w:rsidRPr="00C6100D" w:rsidRDefault="00531733" w:rsidP="00C6100D">
      <w:pPr>
        <w:pStyle w:val="ListParagraph"/>
        <w:widowControl w:val="0"/>
        <w:numPr>
          <w:ilvl w:val="0"/>
          <w:numId w:val="7"/>
        </w:numPr>
        <w:autoSpaceDE w:val="0"/>
        <w:autoSpaceDN w:val="0"/>
        <w:adjustRightInd w:val="0"/>
        <w:spacing w:line="276" w:lineRule="auto"/>
        <w:ind w:left="180" w:hanging="180"/>
        <w:jc w:val="both"/>
        <w:rPr>
          <w:rFonts w:ascii="Trebuchet MS" w:hAnsi="Trebuchet MS" w:cs="Trebuchet MS"/>
          <w:sz w:val="22"/>
          <w:szCs w:val="22"/>
        </w:rPr>
      </w:pPr>
      <w:r w:rsidRPr="00C6100D">
        <w:rPr>
          <w:rFonts w:ascii="Trebuchet MS" w:hAnsi="Trebuchet MS" w:cs="Trebuchet MS"/>
          <w:sz w:val="22"/>
          <w:szCs w:val="22"/>
        </w:rPr>
        <w:t>r</w:t>
      </w:r>
      <w:r w:rsidR="00717EF6" w:rsidRPr="00C6100D">
        <w:rPr>
          <w:rFonts w:ascii="Trebuchet MS" w:hAnsi="Trebuchet MS" w:cs="Trebuchet MS"/>
          <w:sz w:val="22"/>
          <w:szCs w:val="22"/>
        </w:rPr>
        <w:t>ambursarea costurilor eligibile suportate și plătite efectiv</w:t>
      </w:r>
      <w:r w:rsidR="00204D0A" w:rsidRPr="00C6100D">
        <w:rPr>
          <w:rFonts w:ascii="Trebuchet MS" w:hAnsi="Trebuchet MS" w:cs="Trebuchet MS"/>
          <w:sz w:val="22"/>
          <w:szCs w:val="22"/>
        </w:rPr>
        <w:t>;</w:t>
      </w:r>
      <w:r w:rsidR="00717EF6" w:rsidRPr="00C6100D">
        <w:rPr>
          <w:rFonts w:ascii="Trebuchet MS" w:hAnsi="Trebuchet MS" w:cs="Trebuchet MS"/>
          <w:sz w:val="22"/>
          <w:szCs w:val="22"/>
        </w:rPr>
        <w:t xml:space="preserve"> </w:t>
      </w:r>
    </w:p>
    <w:p w:rsidR="00717EF6" w:rsidRPr="00C6100D" w:rsidRDefault="00204D0A" w:rsidP="00C6100D">
      <w:pPr>
        <w:pStyle w:val="ListParagraph"/>
        <w:widowControl w:val="0"/>
        <w:numPr>
          <w:ilvl w:val="0"/>
          <w:numId w:val="7"/>
        </w:numPr>
        <w:autoSpaceDE w:val="0"/>
        <w:autoSpaceDN w:val="0"/>
        <w:adjustRightInd w:val="0"/>
        <w:spacing w:line="276" w:lineRule="auto"/>
        <w:ind w:left="180" w:hanging="180"/>
        <w:jc w:val="both"/>
        <w:rPr>
          <w:rFonts w:ascii="Trebuchet MS" w:hAnsi="Trebuchet MS" w:cs="Trebuchet MS"/>
          <w:sz w:val="22"/>
          <w:szCs w:val="22"/>
        </w:rPr>
      </w:pPr>
      <w:r w:rsidRPr="00C6100D">
        <w:rPr>
          <w:rFonts w:ascii="Trebuchet MS" w:hAnsi="Trebuchet MS" w:cs="Trebuchet MS"/>
          <w:sz w:val="22"/>
          <w:szCs w:val="22"/>
        </w:rPr>
        <w:t>p</w:t>
      </w:r>
      <w:r w:rsidR="00717EF6" w:rsidRPr="00C6100D">
        <w:rPr>
          <w:rFonts w:ascii="Trebuchet MS" w:hAnsi="Trebuchet MS" w:cs="Trebuchet MS"/>
          <w:sz w:val="22"/>
          <w:szCs w:val="22"/>
        </w:rPr>
        <w:t>lăți în avans, cu condiția constituirii unei garanții bancare sau a unei garanții echivalente corespunzătoare procentului de 100 % din valoarea avansului, în conformitate</w:t>
      </w:r>
      <w:r w:rsidR="002F054D" w:rsidRPr="00C6100D">
        <w:rPr>
          <w:rFonts w:ascii="Trebuchet MS" w:hAnsi="Trebuchet MS" w:cs="Trebuchet MS"/>
          <w:sz w:val="22"/>
          <w:szCs w:val="22"/>
        </w:rPr>
        <w:t xml:space="preserve"> </w:t>
      </w:r>
      <w:r w:rsidR="00717EF6" w:rsidRPr="00C6100D">
        <w:rPr>
          <w:rFonts w:ascii="Trebuchet MS" w:hAnsi="Trebuchet MS" w:cs="Trebuchet MS"/>
          <w:sz w:val="22"/>
          <w:szCs w:val="22"/>
        </w:rPr>
        <w:t>cu art. 45 (4) și art. 63 ale Reg. (UE) nr. 1305/2013, numai în cazul proiectelor de investiții.</w:t>
      </w:r>
    </w:p>
    <w:p w:rsidR="00713817" w:rsidRPr="005D69E2" w:rsidRDefault="00713817" w:rsidP="00C6100D">
      <w:pPr>
        <w:widowControl w:val="0"/>
        <w:autoSpaceDE w:val="0"/>
        <w:autoSpaceDN w:val="0"/>
        <w:adjustRightInd w:val="0"/>
        <w:spacing w:line="276" w:lineRule="auto"/>
        <w:jc w:val="both"/>
        <w:rPr>
          <w:rFonts w:ascii="Trebuchet MS" w:hAnsi="Trebuchet MS" w:cs="Trebuchet MS"/>
          <w:b/>
          <w:bCs/>
          <w:sz w:val="6"/>
          <w:szCs w:val="6"/>
        </w:rPr>
      </w:pPr>
    </w:p>
    <w:p w:rsidR="00340446" w:rsidRPr="00117653" w:rsidRDefault="00340446" w:rsidP="00C6100D">
      <w:pPr>
        <w:widowControl w:val="0"/>
        <w:autoSpaceDE w:val="0"/>
        <w:autoSpaceDN w:val="0"/>
        <w:adjustRightInd w:val="0"/>
        <w:spacing w:line="276" w:lineRule="auto"/>
        <w:jc w:val="both"/>
        <w:rPr>
          <w:rFonts w:ascii="Trebuchet MS" w:hAnsi="Trebuchet MS" w:cs="Trebuchet MS"/>
          <w:b/>
          <w:bCs/>
          <w:sz w:val="22"/>
          <w:szCs w:val="22"/>
          <w:u w:val="single"/>
        </w:rPr>
      </w:pPr>
      <w:r w:rsidRPr="00117653">
        <w:rPr>
          <w:rFonts w:ascii="Trebuchet MS" w:hAnsi="Trebuchet MS" w:cs="Trebuchet MS"/>
          <w:b/>
          <w:bCs/>
          <w:sz w:val="22"/>
          <w:szCs w:val="22"/>
          <w:u w:val="single"/>
        </w:rPr>
        <w:t>6.  Tipuri de ac</w:t>
      </w:r>
      <w:r w:rsidRPr="00117653">
        <w:rPr>
          <w:rFonts w:ascii="Trebuchet MS" w:hAnsi="Trebuchet MS" w:cs="Tahoma"/>
          <w:b/>
          <w:bCs/>
          <w:sz w:val="22"/>
          <w:szCs w:val="22"/>
          <w:u w:val="single"/>
        </w:rPr>
        <w:t>ț</w:t>
      </w:r>
      <w:r w:rsidRPr="00117653">
        <w:rPr>
          <w:rFonts w:ascii="Trebuchet MS" w:hAnsi="Trebuchet MS" w:cs="Trebuchet MS"/>
          <w:b/>
          <w:bCs/>
          <w:sz w:val="22"/>
          <w:szCs w:val="22"/>
          <w:u w:val="single"/>
        </w:rPr>
        <w:t xml:space="preserve">iuni eligibile </w:t>
      </w:r>
      <w:r w:rsidRPr="00117653">
        <w:rPr>
          <w:rFonts w:ascii="Trebuchet MS" w:hAnsi="Trebuchet MS" w:cs="Tahoma"/>
          <w:b/>
          <w:bCs/>
          <w:sz w:val="22"/>
          <w:szCs w:val="22"/>
          <w:u w:val="single"/>
        </w:rPr>
        <w:t>ș</w:t>
      </w:r>
      <w:r w:rsidRPr="00117653">
        <w:rPr>
          <w:rFonts w:ascii="Trebuchet MS" w:hAnsi="Trebuchet MS" w:cs="Trebuchet MS"/>
          <w:b/>
          <w:bCs/>
          <w:sz w:val="22"/>
          <w:szCs w:val="22"/>
          <w:u w:val="single"/>
        </w:rPr>
        <w:t>i neeligibile</w:t>
      </w:r>
      <w:r w:rsidR="00531733" w:rsidRPr="00117653">
        <w:rPr>
          <w:rFonts w:ascii="Trebuchet MS" w:hAnsi="Trebuchet MS" w:cs="Trebuchet MS"/>
          <w:b/>
          <w:bCs/>
          <w:sz w:val="22"/>
          <w:szCs w:val="22"/>
          <w:u w:val="single"/>
        </w:rPr>
        <w:t>:</w:t>
      </w:r>
    </w:p>
    <w:p w:rsidR="00531733" w:rsidRPr="00C6100D" w:rsidRDefault="002C0BFC" w:rsidP="00C6100D">
      <w:pPr>
        <w:widowControl w:val="0"/>
        <w:autoSpaceDE w:val="0"/>
        <w:autoSpaceDN w:val="0"/>
        <w:adjustRightInd w:val="0"/>
        <w:spacing w:line="276" w:lineRule="auto"/>
        <w:jc w:val="both"/>
        <w:rPr>
          <w:rFonts w:ascii="Trebuchet MS" w:hAnsi="Trebuchet MS"/>
          <w:b/>
          <w:sz w:val="22"/>
          <w:szCs w:val="22"/>
        </w:rPr>
      </w:pPr>
      <w:r w:rsidRPr="00C6100D">
        <w:rPr>
          <w:rFonts w:ascii="Trebuchet MS" w:hAnsi="Trebuchet MS"/>
          <w:b/>
          <w:sz w:val="22"/>
          <w:szCs w:val="22"/>
        </w:rPr>
        <w:t>Acț</w:t>
      </w:r>
      <w:r w:rsidR="00E66A9C" w:rsidRPr="00C6100D">
        <w:rPr>
          <w:rFonts w:ascii="Trebuchet MS" w:hAnsi="Trebuchet MS"/>
          <w:b/>
          <w:sz w:val="22"/>
          <w:szCs w:val="22"/>
        </w:rPr>
        <w:t>iuni eligibile</w:t>
      </w:r>
      <w:r w:rsidR="00531733" w:rsidRPr="00C6100D">
        <w:rPr>
          <w:rFonts w:ascii="Trebuchet MS" w:hAnsi="Trebuchet MS"/>
          <w:b/>
          <w:sz w:val="22"/>
          <w:szCs w:val="22"/>
        </w:rPr>
        <w:t>:</w:t>
      </w:r>
    </w:p>
    <w:p w:rsidR="00612AE2"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investiții în crearea, îmbunătățirea și extinderea tuturor tipurilor de infrastructură la scară mică, inclusiv investiții în domeniul energiei din surse regenerabile și al economisirii energiei; </w:t>
      </w:r>
    </w:p>
    <w:p w:rsidR="00612AE2" w:rsidRPr="00C6100D" w:rsidRDefault="00612AE2"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cs="Arial"/>
          <w:sz w:val="22"/>
          <w:szCs w:val="22"/>
        </w:rPr>
        <w:t>Investiții în dotarea cu utilaje si echipamente pentru serviciile publice (de deszapezire, întretinere spatii verzi etc.);</w:t>
      </w:r>
    </w:p>
    <w:p w:rsidR="00531733"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investiții în crearea, îmbunătățirea sau extinderea serviciilor locale de bază destinate populației, </w:t>
      </w:r>
      <w:r w:rsidR="00612AE2" w:rsidRPr="00C6100D">
        <w:rPr>
          <w:rFonts w:ascii="Trebuchet MS" w:hAnsi="Trebuchet MS"/>
          <w:sz w:val="22"/>
          <w:szCs w:val="22"/>
        </w:rPr>
        <w:t xml:space="preserve">inclusiv a celor de agrement, </w:t>
      </w:r>
      <w:r w:rsidRPr="00C6100D">
        <w:rPr>
          <w:rFonts w:ascii="Trebuchet MS" w:hAnsi="Trebuchet MS"/>
          <w:sz w:val="22"/>
          <w:szCs w:val="22"/>
        </w:rPr>
        <w:t>culturale</w:t>
      </w:r>
      <w:r w:rsidRPr="00C6100D">
        <w:rPr>
          <w:rFonts w:ascii="Trebuchet MS" w:hAnsi="Trebuchet MS"/>
          <w:b/>
          <w:sz w:val="22"/>
          <w:szCs w:val="22"/>
        </w:rPr>
        <w:t xml:space="preserve">, </w:t>
      </w:r>
      <w:r w:rsidR="00531733" w:rsidRPr="00C6100D">
        <w:rPr>
          <w:rFonts w:ascii="Trebuchet MS" w:hAnsi="Trebuchet MS"/>
          <w:sz w:val="22"/>
          <w:szCs w:val="22"/>
        </w:rPr>
        <w:t>și a infrastructurii aferente;</w:t>
      </w:r>
    </w:p>
    <w:p w:rsidR="00531733"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investiții orientate spre transformarea clădirilor sau a altor instalații aflate în interiorul lor în apropierea așezărilor, în scopul îmbunătățirii calității vieții sau al creșterii performanței de mediu a așezării respective; </w:t>
      </w:r>
    </w:p>
    <w:p w:rsidR="00531733"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restaurarea, conservarea și dotarea clădirilor/monumentelor din patrimoniul cultural imobil de interes local; </w:t>
      </w:r>
    </w:p>
    <w:p w:rsidR="00531733"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construcția, extinderea și/sau modernizarea drumurilor de acces la obiectivele de patrimoniu; </w:t>
      </w:r>
    </w:p>
    <w:p w:rsidR="00612AE2"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b/>
          <w:sz w:val="22"/>
          <w:szCs w:val="22"/>
        </w:rPr>
      </w:pPr>
      <w:r w:rsidRPr="00C6100D">
        <w:rPr>
          <w:rFonts w:ascii="Trebuchet MS" w:hAnsi="Trebuchet MS"/>
          <w:sz w:val="22"/>
          <w:szCs w:val="22"/>
        </w:rPr>
        <w:t xml:space="preserve">restaurarea, conservarea și /sau dotarea obiectivelor din patrimoniul local și structuri de promovare a tradițiilor locale; </w:t>
      </w:r>
    </w:p>
    <w:p w:rsidR="00612AE2"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rPr>
        <w:t>investiții în elemente de infrastructură cu rolul de creștere a calității vieții (spații verzi, utilizarea de material</w:t>
      </w:r>
      <w:r w:rsidR="00880E28" w:rsidRPr="00C6100D">
        <w:rPr>
          <w:rFonts w:ascii="Trebuchet MS" w:hAnsi="Trebuchet MS"/>
          <w:sz w:val="22"/>
          <w:szCs w:val="22"/>
        </w:rPr>
        <w:t>e</w:t>
      </w:r>
      <w:r w:rsidRPr="00C6100D">
        <w:rPr>
          <w:rFonts w:ascii="Trebuchet MS" w:hAnsi="Trebuchet MS"/>
          <w:sz w:val="22"/>
          <w:szCs w:val="22"/>
        </w:rPr>
        <w:t xml:space="preserve"> ecologice, e</w:t>
      </w:r>
      <w:r w:rsidR="00880E28" w:rsidRPr="00C6100D">
        <w:rPr>
          <w:rFonts w:ascii="Trebuchet MS" w:hAnsi="Trebuchet MS"/>
          <w:sz w:val="22"/>
          <w:szCs w:val="22"/>
        </w:rPr>
        <w:t>ficiență</w:t>
      </w:r>
      <w:r w:rsidRPr="00C6100D">
        <w:rPr>
          <w:rFonts w:ascii="Trebuchet MS" w:hAnsi="Trebuchet MS"/>
          <w:sz w:val="22"/>
          <w:szCs w:val="22"/>
        </w:rPr>
        <w:t xml:space="preserve"> energetică, reciclare) și a calității serviciilor pentru populație, inclusiv spații destinate organizării de piețe și târguri; </w:t>
      </w:r>
    </w:p>
    <w:p w:rsidR="00612AE2" w:rsidRPr="00C6100D" w:rsidRDefault="00151B27" w:rsidP="00C6100D">
      <w:pPr>
        <w:pStyle w:val="ListParagraph"/>
        <w:widowControl w:val="0"/>
        <w:numPr>
          <w:ilvl w:val="0"/>
          <w:numId w:val="8"/>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rPr>
        <w:t>achiziția de echipamente TIC pentru îmbunătățirea se</w:t>
      </w:r>
      <w:r w:rsidR="00E020B3" w:rsidRPr="00C6100D">
        <w:rPr>
          <w:rFonts w:ascii="Trebuchet MS" w:hAnsi="Trebuchet MS"/>
          <w:sz w:val="22"/>
          <w:szCs w:val="22"/>
        </w:rPr>
        <w:t xml:space="preserve">rviciilor pentru populație; </w:t>
      </w:r>
      <w:r w:rsidRPr="00C6100D">
        <w:rPr>
          <w:rFonts w:ascii="Trebuchet MS" w:hAnsi="Trebuchet MS"/>
          <w:sz w:val="22"/>
          <w:szCs w:val="22"/>
        </w:rPr>
        <w:t xml:space="preserve">studii și analize pentru fundamentarea nevoilor de conservare și intervenție asupra patrimoniul local din teritoriul GAL; </w:t>
      </w:r>
    </w:p>
    <w:p w:rsidR="00E66A9C" w:rsidRPr="00C6100D" w:rsidRDefault="002C0BFC" w:rsidP="00C6100D">
      <w:pPr>
        <w:widowControl w:val="0"/>
        <w:autoSpaceDE w:val="0"/>
        <w:autoSpaceDN w:val="0"/>
        <w:adjustRightInd w:val="0"/>
        <w:spacing w:line="276" w:lineRule="auto"/>
        <w:jc w:val="both"/>
        <w:rPr>
          <w:rFonts w:ascii="Trebuchet MS" w:hAnsi="Trebuchet MS"/>
          <w:b/>
          <w:sz w:val="22"/>
          <w:szCs w:val="22"/>
        </w:rPr>
      </w:pPr>
      <w:r w:rsidRPr="00C6100D">
        <w:rPr>
          <w:rFonts w:ascii="Trebuchet MS" w:hAnsi="Trebuchet MS"/>
          <w:b/>
          <w:sz w:val="22"/>
          <w:szCs w:val="22"/>
        </w:rPr>
        <w:lastRenderedPageBreak/>
        <w:t>Acț</w:t>
      </w:r>
      <w:r w:rsidR="00E66A9C" w:rsidRPr="00C6100D">
        <w:rPr>
          <w:rFonts w:ascii="Trebuchet MS" w:hAnsi="Trebuchet MS"/>
          <w:b/>
          <w:sz w:val="22"/>
          <w:szCs w:val="22"/>
        </w:rPr>
        <w:t>iuni neeligibile</w:t>
      </w:r>
    </w:p>
    <w:p w:rsidR="00612AE2" w:rsidRPr="00C6100D" w:rsidRDefault="00C6100D" w:rsidP="00C6100D">
      <w:pPr>
        <w:pStyle w:val="ListParagraph"/>
        <w:widowControl w:val="0"/>
        <w:numPr>
          <w:ilvl w:val="0"/>
          <w:numId w:val="9"/>
        </w:numPr>
        <w:autoSpaceDE w:val="0"/>
        <w:autoSpaceDN w:val="0"/>
        <w:adjustRightInd w:val="0"/>
        <w:spacing w:line="276" w:lineRule="auto"/>
        <w:ind w:left="180" w:hanging="180"/>
        <w:jc w:val="both"/>
        <w:rPr>
          <w:rFonts w:ascii="Trebuchet MS" w:hAnsi="Trebuchet MS" w:cs="Trebuchet MS"/>
          <w:sz w:val="22"/>
          <w:szCs w:val="22"/>
        </w:rPr>
      </w:pPr>
      <w:proofErr w:type="spellStart"/>
      <w:r w:rsidRPr="00C6100D">
        <w:rPr>
          <w:rFonts w:ascii="Trebuchet MS" w:eastAsia="Wingdings-Regular" w:hAnsi="Trebuchet MS" w:cs="Calibri"/>
          <w:sz w:val="22"/>
          <w:szCs w:val="22"/>
          <w:lang w:val="en-US"/>
        </w:rPr>
        <w:t>C</w:t>
      </w:r>
      <w:r w:rsidR="00612AE2" w:rsidRPr="00C6100D">
        <w:rPr>
          <w:rFonts w:ascii="Trebuchet MS" w:eastAsia="Wingdings-Regular" w:hAnsi="Trebuchet MS" w:cs="Calibri"/>
          <w:sz w:val="22"/>
          <w:szCs w:val="22"/>
          <w:lang w:val="en-US"/>
        </w:rPr>
        <w:t>heltuieli</w:t>
      </w:r>
      <w:proofErr w:type="spellEnd"/>
      <w:r w:rsidR="00612AE2" w:rsidRPr="00C6100D">
        <w:rPr>
          <w:rFonts w:ascii="Trebuchet MS" w:eastAsia="Wingdings-Regular" w:hAnsi="Trebuchet MS" w:cs="Calibri"/>
          <w:sz w:val="22"/>
          <w:szCs w:val="22"/>
          <w:lang w:val="en-US"/>
        </w:rPr>
        <w:t xml:space="preserve"> cu </w:t>
      </w:r>
      <w:proofErr w:type="spellStart"/>
      <w:r w:rsidR="00612AE2" w:rsidRPr="00C6100D">
        <w:rPr>
          <w:rFonts w:ascii="Trebuchet MS" w:eastAsia="Wingdings-Regular" w:hAnsi="Trebuchet MS" w:cs="Calibri"/>
          <w:sz w:val="22"/>
          <w:szCs w:val="22"/>
          <w:lang w:val="en-US"/>
        </w:rPr>
        <w:t>achiziţionarea</w:t>
      </w:r>
      <w:proofErr w:type="spellEnd"/>
      <w:r w:rsidR="00612AE2" w:rsidRPr="00C6100D">
        <w:rPr>
          <w:rFonts w:ascii="Trebuchet MS" w:eastAsia="Wingdings-Regular" w:hAnsi="Trebuchet MS" w:cs="Calibri"/>
          <w:sz w:val="22"/>
          <w:szCs w:val="22"/>
          <w:lang w:val="en-US"/>
        </w:rPr>
        <w:t xml:space="preserve"> de </w:t>
      </w:r>
      <w:proofErr w:type="spellStart"/>
      <w:r w:rsidR="00612AE2" w:rsidRPr="00C6100D">
        <w:rPr>
          <w:rFonts w:ascii="Trebuchet MS" w:eastAsia="Wingdings-Regular" w:hAnsi="Trebuchet MS" w:cs="Calibri"/>
          <w:sz w:val="22"/>
          <w:szCs w:val="22"/>
          <w:lang w:val="en-US"/>
        </w:rPr>
        <w:t>bunuri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și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echipamente</w:t>
      </w:r>
      <w:proofErr w:type="spellEnd"/>
      <w:r w:rsidR="00612AE2" w:rsidRPr="00C6100D">
        <w:rPr>
          <w:rFonts w:ascii="Trebuchet MS" w:eastAsia="Wingdings-Regular" w:hAnsi="Trebuchet MS" w:cs="Calibri"/>
          <w:sz w:val="22"/>
          <w:szCs w:val="22"/>
          <w:lang w:val="en-US"/>
        </w:rPr>
        <w:t xml:space="preserve"> ”second hand”;</w:t>
      </w:r>
    </w:p>
    <w:p w:rsidR="00612AE2" w:rsidRPr="00C6100D" w:rsidRDefault="00C6100D" w:rsidP="00C6100D">
      <w:pPr>
        <w:pStyle w:val="ListParagraph"/>
        <w:widowControl w:val="0"/>
        <w:numPr>
          <w:ilvl w:val="0"/>
          <w:numId w:val="9"/>
        </w:numPr>
        <w:autoSpaceDE w:val="0"/>
        <w:autoSpaceDN w:val="0"/>
        <w:adjustRightInd w:val="0"/>
        <w:spacing w:line="276" w:lineRule="auto"/>
        <w:ind w:left="180" w:hanging="180"/>
        <w:jc w:val="both"/>
        <w:rPr>
          <w:rFonts w:ascii="Trebuchet MS" w:hAnsi="Trebuchet MS" w:cs="Trebuchet MS"/>
          <w:sz w:val="22"/>
          <w:szCs w:val="22"/>
        </w:rPr>
      </w:pPr>
      <w:proofErr w:type="spellStart"/>
      <w:r w:rsidRPr="00C6100D">
        <w:rPr>
          <w:rFonts w:ascii="Trebuchet MS" w:eastAsia="Wingdings-Regular" w:hAnsi="Trebuchet MS" w:cs="Calibri"/>
          <w:sz w:val="22"/>
          <w:szCs w:val="22"/>
          <w:lang w:val="en-US"/>
        </w:rPr>
        <w:t>C</w:t>
      </w:r>
      <w:r w:rsidR="00612AE2" w:rsidRPr="00C6100D">
        <w:rPr>
          <w:rFonts w:ascii="Trebuchet MS" w:eastAsia="Wingdings-Regular" w:hAnsi="Trebuchet MS" w:cs="Calibri"/>
          <w:sz w:val="22"/>
          <w:szCs w:val="22"/>
          <w:lang w:val="en-US"/>
        </w:rPr>
        <w:t>heltuieli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efectuate</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înainte</w:t>
      </w:r>
      <w:proofErr w:type="spellEnd"/>
      <w:r w:rsidR="00612AE2" w:rsidRPr="00C6100D">
        <w:rPr>
          <w:rFonts w:ascii="Trebuchet MS" w:eastAsia="Wingdings-Regular" w:hAnsi="Trebuchet MS" w:cs="Calibri"/>
          <w:sz w:val="22"/>
          <w:szCs w:val="22"/>
          <w:lang w:val="en-US"/>
        </w:rPr>
        <w:t xml:space="preserve"> de </w:t>
      </w:r>
      <w:proofErr w:type="spellStart"/>
      <w:r w:rsidR="00612AE2" w:rsidRPr="00C6100D">
        <w:rPr>
          <w:rFonts w:ascii="Trebuchet MS" w:eastAsia="Wingdings-Regular" w:hAnsi="Trebuchet MS" w:cs="Calibri"/>
          <w:sz w:val="22"/>
          <w:szCs w:val="22"/>
          <w:lang w:val="en-US"/>
        </w:rPr>
        <w:t>semnarea</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contractului</w:t>
      </w:r>
      <w:proofErr w:type="spellEnd"/>
      <w:r w:rsidR="00612AE2" w:rsidRPr="00C6100D">
        <w:rPr>
          <w:rFonts w:ascii="Trebuchet MS" w:eastAsia="Wingdings-Regular" w:hAnsi="Trebuchet MS" w:cs="Calibri"/>
          <w:sz w:val="22"/>
          <w:szCs w:val="22"/>
          <w:lang w:val="en-US"/>
        </w:rPr>
        <w:t xml:space="preserve"> de </w:t>
      </w:r>
      <w:proofErr w:type="spellStart"/>
      <w:r w:rsidR="00612AE2" w:rsidRPr="00C6100D">
        <w:rPr>
          <w:rFonts w:ascii="Trebuchet MS" w:eastAsia="Wingdings-Regular" w:hAnsi="Trebuchet MS" w:cs="Calibri"/>
          <w:sz w:val="22"/>
          <w:szCs w:val="22"/>
          <w:lang w:val="en-US"/>
        </w:rPr>
        <w:t>finanțare</w:t>
      </w:r>
      <w:proofErr w:type="spellEnd"/>
      <w:r w:rsidR="00612AE2" w:rsidRPr="00C6100D">
        <w:rPr>
          <w:rFonts w:ascii="Trebuchet MS" w:eastAsia="Wingdings-Regular" w:hAnsi="Trebuchet MS" w:cs="Calibri"/>
          <w:sz w:val="22"/>
          <w:szCs w:val="22"/>
          <w:lang w:val="en-US"/>
        </w:rPr>
        <w:t xml:space="preserve"> a </w:t>
      </w:r>
      <w:proofErr w:type="spellStart"/>
      <w:r w:rsidR="00612AE2" w:rsidRPr="00C6100D">
        <w:rPr>
          <w:rFonts w:ascii="Trebuchet MS" w:eastAsia="Wingdings-Regular" w:hAnsi="Trebuchet MS" w:cs="Calibri"/>
          <w:sz w:val="22"/>
          <w:szCs w:val="22"/>
          <w:lang w:val="en-US"/>
        </w:rPr>
        <w:t>proiectului</w:t>
      </w:r>
      <w:proofErr w:type="spellEnd"/>
      <w:r w:rsidR="00612AE2" w:rsidRPr="00C6100D">
        <w:rPr>
          <w:rFonts w:ascii="Trebuchet MS" w:eastAsia="Wingdings-Regular" w:hAnsi="Trebuchet MS" w:cs="Calibri"/>
          <w:sz w:val="22"/>
          <w:szCs w:val="22"/>
          <w:lang w:val="en-US"/>
        </w:rPr>
        <w:t xml:space="preserve"> cu </w:t>
      </w:r>
      <w:proofErr w:type="spellStart"/>
      <w:r w:rsidR="00612AE2" w:rsidRPr="00C6100D">
        <w:rPr>
          <w:rFonts w:ascii="Trebuchet MS" w:eastAsia="Wingdings-Regular" w:hAnsi="Trebuchet MS" w:cs="Calibri"/>
          <w:sz w:val="22"/>
          <w:szCs w:val="22"/>
          <w:lang w:val="en-US"/>
        </w:rPr>
        <w:t>excepţia</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costurilor</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generale</w:t>
      </w:r>
      <w:proofErr w:type="spellEnd"/>
      <w:r w:rsidR="00612AE2" w:rsidRPr="00C6100D">
        <w:rPr>
          <w:rFonts w:ascii="Trebuchet MS" w:eastAsia="Wingdings-Regular" w:hAnsi="Trebuchet MS" w:cs="Calibri"/>
          <w:sz w:val="22"/>
          <w:szCs w:val="22"/>
          <w:lang w:val="en-US"/>
        </w:rPr>
        <w:t xml:space="preserve"> definite la art. 45, </w:t>
      </w:r>
      <w:proofErr w:type="spellStart"/>
      <w:r w:rsidR="00612AE2" w:rsidRPr="00C6100D">
        <w:rPr>
          <w:rFonts w:ascii="Trebuchet MS" w:eastAsia="Wingdings-Regular" w:hAnsi="Trebuchet MS" w:cs="Calibri"/>
          <w:sz w:val="22"/>
          <w:szCs w:val="22"/>
          <w:lang w:val="en-US"/>
        </w:rPr>
        <w:t>alin</w:t>
      </w:r>
      <w:proofErr w:type="spellEnd"/>
      <w:r w:rsidR="00612AE2" w:rsidRPr="00C6100D">
        <w:rPr>
          <w:rFonts w:ascii="Trebuchet MS" w:eastAsia="Wingdings-Regular" w:hAnsi="Trebuchet MS" w:cs="Calibri"/>
          <w:sz w:val="22"/>
          <w:szCs w:val="22"/>
          <w:lang w:val="en-US"/>
        </w:rPr>
        <w:t xml:space="preserve"> 2 </w:t>
      </w:r>
      <w:proofErr w:type="spellStart"/>
      <w:r w:rsidR="00612AE2" w:rsidRPr="00C6100D">
        <w:rPr>
          <w:rFonts w:ascii="Trebuchet MS" w:eastAsia="Wingdings-Regular" w:hAnsi="Trebuchet MS" w:cs="Calibri"/>
          <w:sz w:val="22"/>
          <w:szCs w:val="22"/>
          <w:lang w:val="en-US"/>
        </w:rPr>
        <w:t>litera</w:t>
      </w:r>
      <w:proofErr w:type="spellEnd"/>
      <w:r w:rsidR="00612AE2" w:rsidRPr="00C6100D">
        <w:rPr>
          <w:rFonts w:ascii="Trebuchet MS" w:eastAsia="Wingdings-Regular" w:hAnsi="Trebuchet MS" w:cs="Calibri"/>
          <w:sz w:val="22"/>
          <w:szCs w:val="22"/>
          <w:lang w:val="en-US"/>
        </w:rPr>
        <w:t xml:space="preserve"> c) </w:t>
      </w:r>
      <w:proofErr w:type="gramStart"/>
      <w:r w:rsidR="00612AE2" w:rsidRPr="00C6100D">
        <w:rPr>
          <w:rFonts w:ascii="Trebuchet MS" w:eastAsia="Wingdings-Regular" w:hAnsi="Trebuchet MS" w:cs="Calibri"/>
          <w:sz w:val="22"/>
          <w:szCs w:val="22"/>
          <w:lang w:val="en-US"/>
        </w:rPr>
        <w:t>a</w:t>
      </w:r>
      <w:proofErr w:type="gramEnd"/>
      <w:r w:rsidR="00612AE2" w:rsidRPr="00C6100D">
        <w:rPr>
          <w:rFonts w:ascii="Trebuchet MS" w:eastAsia="Wingdings-Regular" w:hAnsi="Trebuchet MS" w:cs="Calibri"/>
          <w:sz w:val="22"/>
          <w:szCs w:val="22"/>
          <w:lang w:val="en-US"/>
        </w:rPr>
        <w:t xml:space="preserve"> R (UE) nr. 1305/2013 care pot fi </w:t>
      </w:r>
      <w:proofErr w:type="spellStart"/>
      <w:r w:rsidR="00612AE2" w:rsidRPr="00C6100D">
        <w:rPr>
          <w:rFonts w:ascii="Trebuchet MS" w:eastAsia="Wingdings-Regular" w:hAnsi="Trebuchet MS" w:cs="Calibri"/>
          <w:sz w:val="22"/>
          <w:szCs w:val="22"/>
          <w:lang w:val="en-US"/>
        </w:rPr>
        <w:t>realizate</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înainte</w:t>
      </w:r>
      <w:proofErr w:type="spellEnd"/>
      <w:r w:rsidR="00612AE2" w:rsidRPr="00C6100D">
        <w:rPr>
          <w:rFonts w:ascii="Trebuchet MS" w:eastAsia="Wingdings-Regular" w:hAnsi="Trebuchet MS" w:cs="Calibri"/>
          <w:sz w:val="22"/>
          <w:szCs w:val="22"/>
          <w:lang w:val="en-US"/>
        </w:rPr>
        <w:t xml:space="preserve"> de </w:t>
      </w:r>
      <w:proofErr w:type="spellStart"/>
      <w:r w:rsidR="00612AE2" w:rsidRPr="00C6100D">
        <w:rPr>
          <w:rFonts w:ascii="Trebuchet MS" w:eastAsia="Wingdings-Regular" w:hAnsi="Trebuchet MS" w:cs="Calibri"/>
          <w:sz w:val="22"/>
          <w:szCs w:val="22"/>
          <w:lang w:val="en-US"/>
        </w:rPr>
        <w:t>depunerea</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cererii</w:t>
      </w:r>
      <w:proofErr w:type="spellEnd"/>
      <w:r w:rsidR="00612AE2" w:rsidRPr="00C6100D">
        <w:rPr>
          <w:rFonts w:ascii="Trebuchet MS" w:eastAsia="Wingdings-Regular" w:hAnsi="Trebuchet MS" w:cs="Calibri"/>
          <w:sz w:val="22"/>
          <w:szCs w:val="22"/>
          <w:lang w:val="en-US"/>
        </w:rPr>
        <w:t xml:space="preserve"> de </w:t>
      </w:r>
      <w:proofErr w:type="spellStart"/>
      <w:r w:rsidR="00612AE2" w:rsidRPr="00C6100D">
        <w:rPr>
          <w:rFonts w:ascii="Trebuchet MS" w:eastAsia="Wingdings-Regular" w:hAnsi="Trebuchet MS" w:cs="Calibri"/>
          <w:sz w:val="22"/>
          <w:szCs w:val="22"/>
          <w:lang w:val="en-US"/>
        </w:rPr>
        <w:t>finanțare</w:t>
      </w:r>
      <w:proofErr w:type="spellEnd"/>
      <w:r w:rsidR="00612AE2" w:rsidRPr="00C6100D">
        <w:rPr>
          <w:rFonts w:ascii="Trebuchet MS" w:eastAsia="Wingdings-Regular" w:hAnsi="Trebuchet MS" w:cs="Calibri"/>
          <w:sz w:val="22"/>
          <w:szCs w:val="22"/>
          <w:lang w:val="en-US"/>
        </w:rPr>
        <w:t>;</w:t>
      </w:r>
    </w:p>
    <w:p w:rsidR="00612AE2" w:rsidRPr="00C6100D" w:rsidRDefault="00C6100D" w:rsidP="00C6100D">
      <w:pPr>
        <w:pStyle w:val="ListParagraph"/>
        <w:widowControl w:val="0"/>
        <w:numPr>
          <w:ilvl w:val="0"/>
          <w:numId w:val="9"/>
        </w:numPr>
        <w:autoSpaceDE w:val="0"/>
        <w:autoSpaceDN w:val="0"/>
        <w:adjustRightInd w:val="0"/>
        <w:spacing w:line="276" w:lineRule="auto"/>
        <w:ind w:left="180" w:hanging="180"/>
        <w:jc w:val="both"/>
        <w:rPr>
          <w:rFonts w:ascii="Trebuchet MS" w:hAnsi="Trebuchet MS" w:cs="Trebuchet MS"/>
          <w:sz w:val="22"/>
          <w:szCs w:val="22"/>
        </w:rPr>
      </w:pPr>
      <w:proofErr w:type="spellStart"/>
      <w:r w:rsidRPr="00C6100D">
        <w:rPr>
          <w:rFonts w:ascii="Trebuchet MS" w:eastAsia="Wingdings-Regular" w:hAnsi="Trebuchet MS" w:cs="Calibri"/>
          <w:sz w:val="22"/>
          <w:szCs w:val="22"/>
          <w:lang w:val="en-US"/>
        </w:rPr>
        <w:t>C</w:t>
      </w:r>
      <w:r w:rsidR="00612AE2" w:rsidRPr="00C6100D">
        <w:rPr>
          <w:rFonts w:ascii="Trebuchet MS" w:eastAsia="Wingdings-Regular" w:hAnsi="Trebuchet MS" w:cs="Calibri"/>
          <w:sz w:val="22"/>
          <w:szCs w:val="22"/>
          <w:lang w:val="en-US"/>
        </w:rPr>
        <w:t>heltuieli</w:t>
      </w:r>
      <w:proofErr w:type="spellEnd"/>
      <w:r w:rsidR="00612AE2" w:rsidRPr="00C6100D">
        <w:rPr>
          <w:rFonts w:ascii="Trebuchet MS" w:eastAsia="Wingdings-Regular" w:hAnsi="Trebuchet MS" w:cs="Calibri"/>
          <w:sz w:val="22"/>
          <w:szCs w:val="22"/>
          <w:lang w:val="en-US"/>
        </w:rPr>
        <w:t xml:space="preserve"> cu </w:t>
      </w:r>
      <w:proofErr w:type="spellStart"/>
      <w:r w:rsidR="00612AE2" w:rsidRPr="00C6100D">
        <w:rPr>
          <w:rFonts w:ascii="Trebuchet MS" w:eastAsia="Wingdings-Regular" w:hAnsi="Trebuchet MS" w:cs="Calibri"/>
          <w:sz w:val="22"/>
          <w:szCs w:val="22"/>
          <w:lang w:val="en-US"/>
        </w:rPr>
        <w:t>achiziția</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mijloacelor</w:t>
      </w:r>
      <w:proofErr w:type="spellEnd"/>
      <w:r w:rsidR="00612AE2" w:rsidRPr="00C6100D">
        <w:rPr>
          <w:rFonts w:ascii="Trebuchet MS" w:eastAsia="Wingdings-Regular" w:hAnsi="Trebuchet MS" w:cs="Calibri"/>
          <w:sz w:val="22"/>
          <w:szCs w:val="22"/>
          <w:lang w:val="en-US"/>
        </w:rPr>
        <w:t xml:space="preserve"> de transport </w:t>
      </w:r>
      <w:proofErr w:type="spellStart"/>
      <w:r w:rsidR="00612AE2" w:rsidRPr="00C6100D">
        <w:rPr>
          <w:rFonts w:ascii="Trebuchet MS" w:eastAsia="Wingdings-Regular" w:hAnsi="Trebuchet MS" w:cs="Calibri"/>
          <w:sz w:val="22"/>
          <w:szCs w:val="22"/>
          <w:lang w:val="en-US"/>
        </w:rPr>
        <w:t>pentru</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uz</w:t>
      </w:r>
      <w:proofErr w:type="spellEnd"/>
      <w:r w:rsidR="00612AE2" w:rsidRPr="00C6100D">
        <w:rPr>
          <w:rFonts w:ascii="Trebuchet MS" w:eastAsia="Wingdings-Regular" w:hAnsi="Trebuchet MS" w:cs="Calibri"/>
          <w:sz w:val="22"/>
          <w:szCs w:val="22"/>
          <w:lang w:val="en-US"/>
        </w:rPr>
        <w:t xml:space="preserve"> personal </w:t>
      </w:r>
      <w:proofErr w:type="spellStart"/>
      <w:r w:rsidR="00612AE2" w:rsidRPr="00C6100D">
        <w:rPr>
          <w:rFonts w:ascii="Trebuchet MS" w:eastAsia="Wingdings-Regular" w:hAnsi="Trebuchet MS" w:cs="Calibri"/>
          <w:sz w:val="22"/>
          <w:szCs w:val="22"/>
          <w:lang w:val="en-US"/>
        </w:rPr>
        <w:t>și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pentru</w:t>
      </w:r>
      <w:proofErr w:type="spellEnd"/>
      <w:r w:rsidR="00612AE2" w:rsidRPr="00C6100D">
        <w:rPr>
          <w:rFonts w:ascii="Trebuchet MS" w:eastAsia="Wingdings-Regular" w:hAnsi="Trebuchet MS" w:cs="Calibri"/>
          <w:sz w:val="22"/>
          <w:szCs w:val="22"/>
          <w:lang w:val="en-US"/>
        </w:rPr>
        <w:t xml:space="preserve"> transport </w:t>
      </w:r>
      <w:proofErr w:type="spellStart"/>
      <w:r w:rsidR="00612AE2" w:rsidRPr="00C6100D">
        <w:rPr>
          <w:rFonts w:ascii="Trebuchet MS" w:eastAsia="Wingdings-Regular" w:hAnsi="Trebuchet MS" w:cs="Calibri"/>
          <w:sz w:val="22"/>
          <w:szCs w:val="22"/>
          <w:lang w:val="en-US"/>
        </w:rPr>
        <w:t>persoane</w:t>
      </w:r>
      <w:proofErr w:type="spellEnd"/>
      <w:r w:rsidR="00612AE2" w:rsidRPr="00C6100D">
        <w:rPr>
          <w:rFonts w:ascii="Trebuchet MS" w:eastAsia="Wingdings-Regular" w:hAnsi="Trebuchet MS" w:cs="Calibri"/>
          <w:sz w:val="22"/>
          <w:szCs w:val="22"/>
          <w:lang w:val="en-US"/>
        </w:rPr>
        <w:t>;</w:t>
      </w:r>
    </w:p>
    <w:p w:rsidR="00612AE2" w:rsidRPr="00C6100D" w:rsidRDefault="00C6100D" w:rsidP="00C6100D">
      <w:pPr>
        <w:pStyle w:val="ListParagraph"/>
        <w:widowControl w:val="0"/>
        <w:numPr>
          <w:ilvl w:val="0"/>
          <w:numId w:val="9"/>
        </w:numPr>
        <w:autoSpaceDE w:val="0"/>
        <w:autoSpaceDN w:val="0"/>
        <w:adjustRightInd w:val="0"/>
        <w:spacing w:line="276" w:lineRule="auto"/>
        <w:ind w:left="180" w:hanging="180"/>
        <w:jc w:val="both"/>
        <w:rPr>
          <w:rFonts w:ascii="Trebuchet MS" w:hAnsi="Trebuchet MS" w:cs="Trebuchet MS"/>
          <w:sz w:val="22"/>
          <w:szCs w:val="22"/>
        </w:rPr>
      </w:pPr>
      <w:proofErr w:type="spellStart"/>
      <w:r w:rsidRPr="00C6100D">
        <w:rPr>
          <w:rFonts w:ascii="Trebuchet MS" w:eastAsia="Wingdings-Regular" w:hAnsi="Trebuchet MS" w:cs="Calibri"/>
          <w:sz w:val="22"/>
          <w:szCs w:val="22"/>
          <w:lang w:val="en-US"/>
        </w:rPr>
        <w:t>C</w:t>
      </w:r>
      <w:r w:rsidR="00612AE2" w:rsidRPr="00C6100D">
        <w:rPr>
          <w:rFonts w:ascii="Trebuchet MS" w:eastAsia="Wingdings-Regular" w:hAnsi="Trebuchet MS" w:cs="Calibri"/>
          <w:sz w:val="22"/>
          <w:szCs w:val="22"/>
          <w:lang w:val="en-US"/>
        </w:rPr>
        <w:t>heltuieli</w:t>
      </w:r>
      <w:proofErr w:type="spellEnd"/>
      <w:r w:rsidR="00612AE2" w:rsidRPr="00C6100D">
        <w:rPr>
          <w:rFonts w:ascii="Trebuchet MS" w:eastAsia="Wingdings-Regular" w:hAnsi="Trebuchet MS" w:cs="Calibri"/>
          <w:sz w:val="22"/>
          <w:szCs w:val="22"/>
          <w:lang w:val="en-US"/>
        </w:rPr>
        <w:t xml:space="preserve"> care </w:t>
      </w:r>
      <w:proofErr w:type="spellStart"/>
      <w:r w:rsidR="00612AE2" w:rsidRPr="00C6100D">
        <w:rPr>
          <w:rFonts w:ascii="Trebuchet MS" w:eastAsia="Wingdings-Regular" w:hAnsi="Trebuchet MS" w:cs="Calibri"/>
          <w:sz w:val="22"/>
          <w:szCs w:val="22"/>
          <w:lang w:val="en-US"/>
        </w:rPr>
        <w:t>fac</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obiectul</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dublei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finanțări</w:t>
      </w:r>
      <w:proofErr w:type="spellEnd"/>
      <w:r w:rsidR="00612AE2" w:rsidRPr="00C6100D">
        <w:rPr>
          <w:rFonts w:ascii="Trebuchet MS" w:eastAsia="Wingdings-Regular" w:hAnsi="Trebuchet MS" w:cs="Calibri"/>
          <w:sz w:val="22"/>
          <w:szCs w:val="22"/>
          <w:lang w:val="en-US"/>
        </w:rPr>
        <w:t xml:space="preserve"> care </w:t>
      </w:r>
      <w:proofErr w:type="spellStart"/>
      <w:r w:rsidR="00612AE2" w:rsidRPr="00C6100D">
        <w:rPr>
          <w:rFonts w:ascii="Trebuchet MS" w:eastAsia="Wingdings-Regular" w:hAnsi="Trebuchet MS" w:cs="Calibri"/>
          <w:sz w:val="22"/>
          <w:szCs w:val="22"/>
          <w:lang w:val="en-US"/>
        </w:rPr>
        <w:t>vizează</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aceleași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costuri</w:t>
      </w:r>
      <w:proofErr w:type="spellEnd"/>
      <w:r w:rsidR="00612AE2" w:rsidRPr="00C6100D">
        <w:rPr>
          <w:rFonts w:ascii="Trebuchet MS" w:eastAsia="Wingdings-Regular" w:hAnsi="Trebuchet MS" w:cs="Calibri"/>
          <w:sz w:val="22"/>
          <w:szCs w:val="22"/>
          <w:lang w:val="en-US"/>
        </w:rPr>
        <w:t xml:space="preserve"> </w:t>
      </w:r>
      <w:proofErr w:type="spellStart"/>
      <w:r w:rsidR="00612AE2" w:rsidRPr="00C6100D">
        <w:rPr>
          <w:rFonts w:ascii="Trebuchet MS" w:eastAsia="Wingdings-Regular" w:hAnsi="Trebuchet MS" w:cs="Calibri"/>
          <w:sz w:val="22"/>
          <w:szCs w:val="22"/>
          <w:lang w:val="en-US"/>
        </w:rPr>
        <w:t>eligibile</w:t>
      </w:r>
      <w:proofErr w:type="spellEnd"/>
      <w:r w:rsidR="00612AE2" w:rsidRPr="00C6100D">
        <w:rPr>
          <w:rFonts w:ascii="Trebuchet MS" w:eastAsia="Wingdings-Regular" w:hAnsi="Trebuchet MS" w:cs="Calibri"/>
          <w:sz w:val="22"/>
          <w:szCs w:val="22"/>
          <w:lang w:val="en-US"/>
        </w:rPr>
        <w:t>;</w:t>
      </w:r>
    </w:p>
    <w:p w:rsidR="00612AE2" w:rsidRPr="00C6100D" w:rsidRDefault="00612AE2" w:rsidP="00C6100D">
      <w:pPr>
        <w:pStyle w:val="ListParagraph"/>
        <w:widowControl w:val="0"/>
        <w:numPr>
          <w:ilvl w:val="0"/>
          <w:numId w:val="9"/>
        </w:numPr>
        <w:autoSpaceDE w:val="0"/>
        <w:autoSpaceDN w:val="0"/>
        <w:adjustRightInd w:val="0"/>
        <w:spacing w:line="276" w:lineRule="auto"/>
        <w:ind w:left="180" w:hanging="180"/>
        <w:jc w:val="both"/>
        <w:rPr>
          <w:rFonts w:ascii="Trebuchet MS" w:hAnsi="Trebuchet MS" w:cs="Trebuchet MS"/>
          <w:sz w:val="22"/>
          <w:szCs w:val="22"/>
        </w:rPr>
      </w:pPr>
      <w:proofErr w:type="spellStart"/>
      <w:r w:rsidRPr="00C6100D">
        <w:rPr>
          <w:rFonts w:ascii="Trebuchet MS" w:eastAsia="Wingdings-Regular" w:hAnsi="Trebuchet MS" w:cs="Calibri"/>
          <w:sz w:val="22"/>
          <w:szCs w:val="22"/>
          <w:lang w:val="en-US"/>
        </w:rPr>
        <w:t>Cheltuieli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în</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conformitate</w:t>
      </w:r>
      <w:proofErr w:type="spellEnd"/>
      <w:r w:rsidRPr="00C6100D">
        <w:rPr>
          <w:rFonts w:ascii="Trebuchet MS" w:eastAsia="Wingdings-Regular" w:hAnsi="Trebuchet MS" w:cs="Calibri"/>
          <w:sz w:val="22"/>
          <w:szCs w:val="22"/>
          <w:lang w:val="en-US"/>
        </w:rPr>
        <w:t xml:space="preserve"> cu art. 69, </w:t>
      </w:r>
      <w:proofErr w:type="spellStart"/>
      <w:r w:rsidRPr="00C6100D">
        <w:rPr>
          <w:rFonts w:ascii="Trebuchet MS" w:eastAsia="Wingdings-Regular" w:hAnsi="Trebuchet MS" w:cs="Calibri"/>
          <w:sz w:val="22"/>
          <w:szCs w:val="22"/>
          <w:lang w:val="en-US"/>
        </w:rPr>
        <w:t>alin</w:t>
      </w:r>
      <w:proofErr w:type="spellEnd"/>
      <w:r w:rsidRPr="00C6100D">
        <w:rPr>
          <w:rFonts w:ascii="Trebuchet MS" w:eastAsia="Wingdings-Regular" w:hAnsi="Trebuchet MS" w:cs="Calibri"/>
          <w:sz w:val="22"/>
          <w:szCs w:val="22"/>
          <w:lang w:val="en-US"/>
        </w:rPr>
        <w:t xml:space="preserve"> (3) din R (UE) nr. 1303/2013 </w:t>
      </w:r>
      <w:proofErr w:type="spellStart"/>
      <w:r w:rsidRPr="00C6100D">
        <w:rPr>
          <w:rFonts w:ascii="Trebuchet MS" w:eastAsia="Wingdings-Regular" w:hAnsi="Trebuchet MS" w:cs="Calibri"/>
          <w:sz w:val="22"/>
          <w:szCs w:val="22"/>
          <w:lang w:val="en-US"/>
        </w:rPr>
        <w:t>și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anume</w:t>
      </w:r>
      <w:proofErr w:type="spellEnd"/>
      <w:r w:rsidRPr="00C6100D">
        <w:rPr>
          <w:rFonts w:ascii="Trebuchet MS" w:eastAsia="Wingdings-Regular" w:hAnsi="Trebuchet MS" w:cs="Calibri"/>
          <w:sz w:val="22"/>
          <w:szCs w:val="22"/>
          <w:lang w:val="en-US"/>
        </w:rPr>
        <w:t>:</w:t>
      </w:r>
    </w:p>
    <w:p w:rsidR="00612AE2" w:rsidRPr="00C6100D" w:rsidRDefault="00612AE2" w:rsidP="00C6100D">
      <w:pPr>
        <w:autoSpaceDE w:val="0"/>
        <w:autoSpaceDN w:val="0"/>
        <w:adjustRightInd w:val="0"/>
        <w:spacing w:line="276" w:lineRule="auto"/>
        <w:ind w:left="180"/>
        <w:jc w:val="both"/>
        <w:rPr>
          <w:rFonts w:ascii="Trebuchet MS" w:eastAsia="Wingdings-Regular" w:hAnsi="Trebuchet MS" w:cs="Calibri"/>
          <w:sz w:val="22"/>
          <w:szCs w:val="22"/>
          <w:lang w:val="en-US"/>
        </w:rPr>
      </w:pPr>
      <w:proofErr w:type="spellStart"/>
      <w:proofErr w:type="gramStart"/>
      <w:r w:rsidRPr="00C6100D">
        <w:rPr>
          <w:rFonts w:ascii="Trebuchet MS" w:eastAsia="Wingdings-Regular" w:hAnsi="Trebuchet MS" w:cs="Calibri"/>
          <w:sz w:val="22"/>
          <w:szCs w:val="22"/>
          <w:lang w:val="en-US"/>
        </w:rPr>
        <w:t>a.dobânzi</w:t>
      </w:r>
      <w:proofErr w:type="spellEnd"/>
      <w:proofErr w:type="gram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debitoare</w:t>
      </w:r>
      <w:proofErr w:type="spellEnd"/>
      <w:r w:rsidRPr="00C6100D">
        <w:rPr>
          <w:rFonts w:ascii="Trebuchet MS" w:eastAsia="Wingdings-Regular" w:hAnsi="Trebuchet MS" w:cs="Calibri"/>
          <w:sz w:val="22"/>
          <w:szCs w:val="22"/>
          <w:lang w:val="en-US"/>
        </w:rPr>
        <w:t>;</w:t>
      </w:r>
    </w:p>
    <w:p w:rsidR="00612AE2" w:rsidRPr="00C6100D" w:rsidRDefault="00612AE2" w:rsidP="00C6100D">
      <w:pPr>
        <w:autoSpaceDE w:val="0"/>
        <w:autoSpaceDN w:val="0"/>
        <w:adjustRightInd w:val="0"/>
        <w:spacing w:line="276" w:lineRule="auto"/>
        <w:ind w:left="180"/>
        <w:jc w:val="both"/>
        <w:rPr>
          <w:rFonts w:ascii="Trebuchet MS" w:eastAsia="Wingdings-Regular" w:hAnsi="Trebuchet MS" w:cs="Calibri"/>
          <w:sz w:val="22"/>
          <w:szCs w:val="22"/>
          <w:lang w:val="en-US"/>
        </w:rPr>
      </w:pPr>
      <w:proofErr w:type="spellStart"/>
      <w:proofErr w:type="gramStart"/>
      <w:r w:rsidRPr="00C6100D">
        <w:rPr>
          <w:rFonts w:ascii="Trebuchet MS" w:eastAsia="Wingdings-Regular" w:hAnsi="Trebuchet MS" w:cs="Calibri"/>
          <w:sz w:val="22"/>
          <w:szCs w:val="22"/>
          <w:lang w:val="en-US"/>
        </w:rPr>
        <w:t>b.achiziţionarea</w:t>
      </w:r>
      <w:proofErr w:type="spellEnd"/>
      <w:proofErr w:type="gramEnd"/>
      <w:r w:rsidRPr="00C6100D">
        <w:rPr>
          <w:rFonts w:ascii="Trebuchet MS" w:eastAsia="Wingdings-Regular" w:hAnsi="Trebuchet MS" w:cs="Calibri"/>
          <w:sz w:val="22"/>
          <w:szCs w:val="22"/>
          <w:lang w:val="en-US"/>
        </w:rPr>
        <w:t xml:space="preserve"> de </w:t>
      </w:r>
      <w:proofErr w:type="spellStart"/>
      <w:r w:rsidRPr="00C6100D">
        <w:rPr>
          <w:rFonts w:ascii="Trebuchet MS" w:eastAsia="Wingdings-Regular" w:hAnsi="Trebuchet MS" w:cs="Calibri"/>
          <w:sz w:val="22"/>
          <w:szCs w:val="22"/>
          <w:lang w:val="en-US"/>
        </w:rPr>
        <w:t>terenuri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construite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și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neconstruite</w:t>
      </w:r>
      <w:proofErr w:type="spellEnd"/>
      <w:r w:rsidRPr="00C6100D">
        <w:rPr>
          <w:rFonts w:ascii="Trebuchet MS" w:eastAsia="Wingdings-Regular" w:hAnsi="Trebuchet MS" w:cs="Calibri"/>
          <w:sz w:val="22"/>
          <w:szCs w:val="22"/>
          <w:lang w:val="en-US"/>
        </w:rPr>
        <w:t>;</w:t>
      </w:r>
    </w:p>
    <w:p w:rsidR="00AD6C69" w:rsidRDefault="00612AE2" w:rsidP="00C6100D">
      <w:pPr>
        <w:autoSpaceDE w:val="0"/>
        <w:autoSpaceDN w:val="0"/>
        <w:adjustRightInd w:val="0"/>
        <w:spacing w:line="276" w:lineRule="auto"/>
        <w:ind w:left="180"/>
        <w:jc w:val="both"/>
        <w:rPr>
          <w:rFonts w:ascii="Trebuchet MS" w:eastAsia="Wingdings-Regular" w:hAnsi="Trebuchet MS" w:cs="Calibri"/>
          <w:sz w:val="22"/>
          <w:szCs w:val="22"/>
          <w:lang w:val="en-US"/>
        </w:rPr>
      </w:pPr>
      <w:proofErr w:type="spellStart"/>
      <w:proofErr w:type="gramStart"/>
      <w:r w:rsidRPr="00C6100D">
        <w:rPr>
          <w:rFonts w:ascii="Trebuchet MS" w:eastAsia="Wingdings-Regular" w:hAnsi="Trebuchet MS" w:cs="Calibri"/>
          <w:sz w:val="22"/>
          <w:szCs w:val="22"/>
          <w:lang w:val="en-US"/>
        </w:rPr>
        <w:t>c.taxa</w:t>
      </w:r>
      <w:proofErr w:type="spellEnd"/>
      <w:proofErr w:type="gram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pe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valoarea</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adăugată</w:t>
      </w:r>
      <w:proofErr w:type="spellEnd"/>
      <w:r w:rsidRPr="00C6100D">
        <w:rPr>
          <w:rFonts w:ascii="Trebuchet MS" w:eastAsia="Wingdings-Regular" w:hAnsi="Trebuchet MS" w:cs="Calibri"/>
          <w:sz w:val="22"/>
          <w:szCs w:val="22"/>
          <w:lang w:val="en-US"/>
        </w:rPr>
        <w:t xml:space="preserve">, cu </w:t>
      </w:r>
      <w:proofErr w:type="spellStart"/>
      <w:r w:rsidRPr="00C6100D">
        <w:rPr>
          <w:rFonts w:ascii="Trebuchet MS" w:eastAsia="Wingdings-Regular" w:hAnsi="Trebuchet MS" w:cs="Calibri"/>
          <w:sz w:val="22"/>
          <w:szCs w:val="22"/>
          <w:lang w:val="en-US"/>
        </w:rPr>
        <w:t>excepţia</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cazului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în</w:t>
      </w:r>
      <w:proofErr w:type="spellEnd"/>
      <w:r w:rsidRPr="00C6100D">
        <w:rPr>
          <w:rFonts w:ascii="Trebuchet MS" w:eastAsia="Wingdings-Regular" w:hAnsi="Trebuchet MS" w:cs="Calibri"/>
          <w:sz w:val="22"/>
          <w:szCs w:val="22"/>
          <w:lang w:val="en-US"/>
        </w:rPr>
        <w:t xml:space="preserve"> care </w:t>
      </w:r>
      <w:proofErr w:type="spellStart"/>
      <w:r w:rsidRPr="00C6100D">
        <w:rPr>
          <w:rFonts w:ascii="Trebuchet MS" w:eastAsia="Wingdings-Regular" w:hAnsi="Trebuchet MS" w:cs="Calibri"/>
          <w:sz w:val="22"/>
          <w:szCs w:val="22"/>
          <w:lang w:val="en-US"/>
        </w:rPr>
        <w:t>aceasta</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nu</w:t>
      </w:r>
      <w:proofErr w:type="spellEnd"/>
      <w:r w:rsidRPr="00C6100D">
        <w:rPr>
          <w:rFonts w:ascii="Trebuchet MS" w:eastAsia="Wingdings-Regular" w:hAnsi="Trebuchet MS" w:cs="Calibri"/>
          <w:sz w:val="22"/>
          <w:szCs w:val="22"/>
          <w:lang w:val="en-US"/>
        </w:rPr>
        <w:t xml:space="preserve"> se </w:t>
      </w:r>
      <w:proofErr w:type="spellStart"/>
      <w:r w:rsidRPr="00C6100D">
        <w:rPr>
          <w:rFonts w:ascii="Trebuchet MS" w:eastAsia="Wingdings-Regular" w:hAnsi="Trebuchet MS" w:cs="Calibri"/>
          <w:sz w:val="22"/>
          <w:szCs w:val="22"/>
          <w:lang w:val="en-US"/>
        </w:rPr>
        <w:t>poate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recupera</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în</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temeiul</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legislaţiei</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naţionale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privind</w:t>
      </w:r>
      <w:proofErr w:type="spellEnd"/>
      <w:r w:rsidRPr="00C6100D">
        <w:rPr>
          <w:rFonts w:ascii="Trebuchet MS" w:eastAsia="Wingdings-Regular" w:hAnsi="Trebuchet MS" w:cs="Calibri"/>
          <w:sz w:val="22"/>
          <w:szCs w:val="22"/>
          <w:lang w:val="en-US"/>
        </w:rPr>
        <w:t xml:space="preserve"> TVA‐</w:t>
      </w:r>
      <w:proofErr w:type="spellStart"/>
      <w:r w:rsidRPr="00C6100D">
        <w:rPr>
          <w:rFonts w:ascii="Trebuchet MS" w:eastAsia="Wingdings-Regular" w:hAnsi="Trebuchet MS" w:cs="Calibri"/>
          <w:sz w:val="22"/>
          <w:szCs w:val="22"/>
          <w:lang w:val="en-US"/>
        </w:rPr>
        <w:t>ul</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sau</w:t>
      </w:r>
      <w:proofErr w:type="spellEnd"/>
      <w:r w:rsidRPr="00C6100D">
        <w:rPr>
          <w:rFonts w:ascii="Trebuchet MS" w:eastAsia="Wingdings-Regular" w:hAnsi="Trebuchet MS" w:cs="Calibri"/>
          <w:sz w:val="22"/>
          <w:szCs w:val="22"/>
          <w:lang w:val="en-US"/>
        </w:rPr>
        <w:t xml:space="preserve"> a </w:t>
      </w:r>
      <w:proofErr w:type="spellStart"/>
      <w:r w:rsidRPr="00C6100D">
        <w:rPr>
          <w:rFonts w:ascii="Trebuchet MS" w:eastAsia="Wingdings-Regular" w:hAnsi="Trebuchet MS" w:cs="Calibri"/>
          <w:sz w:val="22"/>
          <w:szCs w:val="22"/>
          <w:lang w:val="en-US"/>
        </w:rPr>
        <w:t>prevederilor</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specifice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pentru</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instrumente</w:t>
      </w:r>
      <w:proofErr w:type="spellEnd"/>
      <w:r w:rsidRPr="00C6100D">
        <w:rPr>
          <w:rFonts w:ascii="Trebuchet MS" w:eastAsia="Wingdings-Regular" w:hAnsi="Trebuchet MS" w:cs="Calibri"/>
          <w:sz w:val="22"/>
          <w:szCs w:val="22"/>
          <w:lang w:val="en-US"/>
        </w:rPr>
        <w:t xml:space="preserve"> </w:t>
      </w:r>
      <w:proofErr w:type="spellStart"/>
      <w:r w:rsidRPr="00C6100D">
        <w:rPr>
          <w:rFonts w:ascii="Trebuchet MS" w:eastAsia="Wingdings-Regular" w:hAnsi="Trebuchet MS" w:cs="Calibri"/>
          <w:sz w:val="22"/>
          <w:szCs w:val="22"/>
          <w:lang w:val="en-US"/>
        </w:rPr>
        <w:t>financiare</w:t>
      </w:r>
      <w:proofErr w:type="spellEnd"/>
      <w:r w:rsidRPr="00C6100D">
        <w:rPr>
          <w:rFonts w:ascii="Trebuchet MS" w:eastAsia="Wingdings-Regular" w:hAnsi="Trebuchet MS" w:cs="Calibri"/>
          <w:sz w:val="22"/>
          <w:szCs w:val="22"/>
          <w:lang w:val="en-US"/>
        </w:rPr>
        <w:t>;</w:t>
      </w:r>
    </w:p>
    <w:p w:rsidR="00117653" w:rsidRPr="005D69E2" w:rsidRDefault="00117653" w:rsidP="00C6100D">
      <w:pPr>
        <w:autoSpaceDE w:val="0"/>
        <w:autoSpaceDN w:val="0"/>
        <w:adjustRightInd w:val="0"/>
        <w:spacing w:line="276" w:lineRule="auto"/>
        <w:ind w:left="180"/>
        <w:jc w:val="both"/>
        <w:rPr>
          <w:rFonts w:ascii="Trebuchet MS" w:eastAsia="Wingdings-Regular" w:hAnsi="Trebuchet MS" w:cs="Calibri"/>
          <w:sz w:val="6"/>
          <w:szCs w:val="6"/>
          <w:lang w:val="en-US"/>
        </w:rPr>
      </w:pPr>
    </w:p>
    <w:p w:rsidR="00612AE2" w:rsidRPr="00117653" w:rsidRDefault="00117653" w:rsidP="00C6100D">
      <w:pPr>
        <w:widowControl w:val="0"/>
        <w:autoSpaceDE w:val="0"/>
        <w:autoSpaceDN w:val="0"/>
        <w:adjustRightInd w:val="0"/>
        <w:spacing w:line="276" w:lineRule="auto"/>
        <w:jc w:val="both"/>
        <w:rPr>
          <w:rFonts w:ascii="Trebuchet MS" w:hAnsi="Trebuchet MS"/>
          <w:sz w:val="22"/>
          <w:szCs w:val="22"/>
          <w:u w:val="single"/>
        </w:rPr>
      </w:pPr>
      <w:r>
        <w:rPr>
          <w:rFonts w:ascii="Trebuchet MS" w:hAnsi="Trebuchet MS" w:cs="Trebuchet MS"/>
          <w:b/>
          <w:bCs/>
          <w:sz w:val="22"/>
          <w:szCs w:val="22"/>
          <w:u w:val="single"/>
        </w:rPr>
        <w:t xml:space="preserve">7. </w:t>
      </w:r>
      <w:r w:rsidR="00340446" w:rsidRPr="00117653">
        <w:rPr>
          <w:rFonts w:ascii="Trebuchet MS" w:hAnsi="Trebuchet MS" w:cs="Trebuchet MS"/>
          <w:b/>
          <w:bCs/>
          <w:sz w:val="22"/>
          <w:szCs w:val="22"/>
          <w:u w:val="single"/>
        </w:rPr>
        <w:t>Condi</w:t>
      </w:r>
      <w:r w:rsidR="00340446" w:rsidRPr="00117653">
        <w:rPr>
          <w:rFonts w:ascii="Trebuchet MS" w:hAnsi="Trebuchet MS" w:cs="Tahoma"/>
          <w:b/>
          <w:bCs/>
          <w:sz w:val="22"/>
          <w:szCs w:val="22"/>
          <w:u w:val="single"/>
        </w:rPr>
        <w:t>ț</w:t>
      </w:r>
      <w:r w:rsidR="00612AE2" w:rsidRPr="00117653">
        <w:rPr>
          <w:rFonts w:ascii="Trebuchet MS" w:hAnsi="Trebuchet MS" w:cs="Trebuchet MS"/>
          <w:b/>
          <w:bCs/>
          <w:sz w:val="22"/>
          <w:szCs w:val="22"/>
          <w:u w:val="single"/>
        </w:rPr>
        <w:t>ii de eligibilitate:</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s</w:t>
      </w:r>
      <w:r w:rsidR="00443162" w:rsidRPr="00C6100D">
        <w:rPr>
          <w:rFonts w:ascii="Trebuchet MS" w:hAnsi="Trebuchet MS"/>
          <w:sz w:val="22"/>
          <w:szCs w:val="22"/>
          <w:lang w:eastAsia="en-US"/>
        </w:rPr>
        <w:t>olicitantul să se încadreze în categoria beneficiarilor eligibili;</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s</w:t>
      </w:r>
      <w:r w:rsidR="00443162" w:rsidRPr="00C6100D">
        <w:rPr>
          <w:rFonts w:ascii="Trebuchet MS" w:hAnsi="Trebuchet MS"/>
          <w:sz w:val="22"/>
          <w:szCs w:val="22"/>
          <w:lang w:eastAsia="en-US"/>
        </w:rPr>
        <w:t>olicitantul nu trebuie să fie în insolvență sau în incapacitate de plată;</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s</w:t>
      </w:r>
      <w:r w:rsidR="00443162" w:rsidRPr="00C6100D">
        <w:rPr>
          <w:rFonts w:ascii="Trebuchet MS" w:hAnsi="Trebuchet MS"/>
          <w:sz w:val="22"/>
          <w:szCs w:val="22"/>
          <w:lang w:eastAsia="en-US"/>
        </w:rPr>
        <w:t>olicitantul se angajează să asigure întreținerea/mentenanța investiției pe o perioadă de minim 5 ani, de la ultima plată;</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i</w:t>
      </w:r>
      <w:r w:rsidR="00443162" w:rsidRPr="00C6100D">
        <w:rPr>
          <w:rFonts w:ascii="Trebuchet MS" w:hAnsi="Trebuchet MS"/>
          <w:sz w:val="22"/>
          <w:szCs w:val="22"/>
          <w:lang w:eastAsia="en-US"/>
        </w:rPr>
        <w:t xml:space="preserve">nvestiția trebuie să fie în corelare cu </w:t>
      </w:r>
      <w:r w:rsidR="00880E28" w:rsidRPr="00C6100D">
        <w:rPr>
          <w:rFonts w:ascii="Trebuchet MS" w:hAnsi="Trebuchet MS"/>
          <w:sz w:val="22"/>
          <w:szCs w:val="22"/>
          <w:lang w:eastAsia="en-US"/>
        </w:rPr>
        <w:t>Strategia de Dezvoltară Locală și/sau Județeană aprobat</w:t>
      </w:r>
      <w:r w:rsidR="00612AE2" w:rsidRPr="00C6100D">
        <w:rPr>
          <w:rFonts w:ascii="Trebuchet MS" w:hAnsi="Trebuchet MS"/>
          <w:sz w:val="22"/>
          <w:szCs w:val="22"/>
          <w:lang w:eastAsia="en-US"/>
        </w:rPr>
        <w:t>ă</w:t>
      </w:r>
      <w:r w:rsidR="00AD6C69" w:rsidRPr="00C6100D">
        <w:rPr>
          <w:rFonts w:ascii="Trebuchet MS" w:hAnsi="Trebuchet MS"/>
          <w:sz w:val="22"/>
          <w:szCs w:val="22"/>
          <w:lang w:eastAsia="en-US"/>
        </w:rPr>
        <w:t>;</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i</w:t>
      </w:r>
      <w:r w:rsidR="00443162" w:rsidRPr="00C6100D">
        <w:rPr>
          <w:rFonts w:ascii="Trebuchet MS" w:hAnsi="Trebuchet MS"/>
          <w:sz w:val="22"/>
          <w:szCs w:val="22"/>
          <w:lang w:eastAsia="en-US"/>
        </w:rPr>
        <w:t>nvestiția să se realizeze în teritoriul GAL</w:t>
      </w:r>
      <w:r w:rsidR="00AD6C69" w:rsidRPr="00C6100D">
        <w:rPr>
          <w:rFonts w:ascii="Trebuchet MS" w:hAnsi="Trebuchet MS"/>
          <w:sz w:val="22"/>
          <w:szCs w:val="22"/>
          <w:lang w:eastAsia="en-US"/>
        </w:rPr>
        <w:t xml:space="preserve"> Banat-Vest</w:t>
      </w:r>
      <w:r w:rsidR="00443162" w:rsidRPr="00C6100D">
        <w:rPr>
          <w:rFonts w:ascii="Trebuchet MS" w:hAnsi="Trebuchet MS"/>
          <w:sz w:val="22"/>
          <w:szCs w:val="22"/>
          <w:lang w:eastAsia="en-US"/>
        </w:rPr>
        <w:t>;</w:t>
      </w:r>
    </w:p>
    <w:p w:rsidR="00612AE2"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i</w:t>
      </w:r>
      <w:r w:rsidR="00880E28" w:rsidRPr="00C6100D">
        <w:rPr>
          <w:rFonts w:ascii="Trebuchet MS" w:hAnsi="Trebuchet MS"/>
          <w:sz w:val="22"/>
          <w:szCs w:val="22"/>
          <w:lang w:eastAsia="en-US"/>
        </w:rPr>
        <w:t xml:space="preserve">nvestiția se </w:t>
      </w:r>
      <w:r w:rsidR="00443162" w:rsidRPr="00C6100D">
        <w:rPr>
          <w:rFonts w:ascii="Trebuchet MS" w:hAnsi="Trebuchet MS"/>
          <w:sz w:val="22"/>
          <w:szCs w:val="22"/>
          <w:lang w:eastAsia="en-US"/>
        </w:rPr>
        <w:t>va încadra în cel puțin unul din tipurile d</w:t>
      </w:r>
      <w:r w:rsidR="00AD6C69" w:rsidRPr="00C6100D">
        <w:rPr>
          <w:rFonts w:ascii="Trebuchet MS" w:hAnsi="Trebuchet MS"/>
          <w:sz w:val="22"/>
          <w:szCs w:val="22"/>
          <w:lang w:eastAsia="en-US"/>
        </w:rPr>
        <w:t>e sprijin prevăzute prin măsură;</w:t>
      </w:r>
    </w:p>
    <w:p w:rsidR="004F2117" w:rsidRPr="00C6100D" w:rsidRDefault="00E020B3" w:rsidP="00C6100D">
      <w:pPr>
        <w:pStyle w:val="ListParagraph"/>
        <w:widowControl w:val="0"/>
        <w:numPr>
          <w:ilvl w:val="0"/>
          <w:numId w:val="10"/>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sz w:val="22"/>
          <w:szCs w:val="22"/>
          <w:lang w:eastAsia="en-US"/>
        </w:rPr>
        <w:t>i</w:t>
      </w:r>
      <w:r w:rsidR="00DC4464" w:rsidRPr="00C6100D">
        <w:rPr>
          <w:rFonts w:ascii="Trebuchet MS" w:hAnsi="Trebuchet MS"/>
          <w:sz w:val="22"/>
          <w:szCs w:val="22"/>
          <w:lang w:eastAsia="en-US"/>
        </w:rPr>
        <w:t>nvestiția</w:t>
      </w:r>
      <w:r w:rsidR="00C6100D" w:rsidRPr="00C6100D">
        <w:rPr>
          <w:rFonts w:ascii="Trebuchet MS" w:hAnsi="Trebuchet MS"/>
          <w:sz w:val="22"/>
          <w:szCs w:val="22"/>
          <w:lang w:eastAsia="en-US"/>
        </w:rPr>
        <w:t xml:space="preserve"> va demostra necesitatea și</w:t>
      </w:r>
      <w:r w:rsidR="00443162" w:rsidRPr="00C6100D">
        <w:rPr>
          <w:rFonts w:ascii="Trebuchet MS" w:hAnsi="Trebuchet MS"/>
          <w:sz w:val="22"/>
          <w:szCs w:val="22"/>
          <w:lang w:eastAsia="en-US"/>
        </w:rPr>
        <w:t xml:space="preserve"> oportuni</w:t>
      </w:r>
      <w:r w:rsidR="004F2117" w:rsidRPr="00C6100D">
        <w:rPr>
          <w:rFonts w:ascii="Trebuchet MS" w:hAnsi="Trebuchet MS"/>
          <w:sz w:val="22"/>
          <w:szCs w:val="22"/>
          <w:lang w:eastAsia="en-US"/>
        </w:rPr>
        <w:t>tatea.</w:t>
      </w:r>
    </w:p>
    <w:p w:rsidR="00612AE2" w:rsidRPr="005D69E2" w:rsidRDefault="00612AE2" w:rsidP="00C6100D">
      <w:pPr>
        <w:pStyle w:val="ListParagraph"/>
        <w:widowControl w:val="0"/>
        <w:autoSpaceDE w:val="0"/>
        <w:autoSpaceDN w:val="0"/>
        <w:adjustRightInd w:val="0"/>
        <w:spacing w:line="276" w:lineRule="auto"/>
        <w:ind w:left="180"/>
        <w:jc w:val="both"/>
        <w:rPr>
          <w:rFonts w:ascii="Trebuchet MS" w:hAnsi="Trebuchet MS"/>
          <w:sz w:val="6"/>
          <w:szCs w:val="6"/>
        </w:rPr>
      </w:pPr>
    </w:p>
    <w:p w:rsidR="00AD6C69" w:rsidRPr="00117653" w:rsidRDefault="00117653" w:rsidP="00C6100D">
      <w:pPr>
        <w:widowControl w:val="0"/>
        <w:autoSpaceDE w:val="0"/>
        <w:autoSpaceDN w:val="0"/>
        <w:adjustRightInd w:val="0"/>
        <w:spacing w:line="276" w:lineRule="auto"/>
        <w:jc w:val="both"/>
        <w:rPr>
          <w:rFonts w:ascii="Trebuchet MS" w:hAnsi="Trebuchet MS" w:cs="Trebuchet MS"/>
          <w:b/>
          <w:bCs/>
          <w:sz w:val="22"/>
          <w:szCs w:val="22"/>
          <w:u w:val="single"/>
        </w:rPr>
      </w:pPr>
      <w:r w:rsidRPr="00117653">
        <w:rPr>
          <w:rFonts w:ascii="Trebuchet MS" w:hAnsi="Trebuchet MS" w:cs="Trebuchet MS"/>
          <w:b/>
          <w:bCs/>
          <w:sz w:val="22"/>
          <w:szCs w:val="22"/>
          <w:u w:val="single"/>
        </w:rPr>
        <w:t xml:space="preserve">8. </w:t>
      </w:r>
      <w:r w:rsidR="00340446" w:rsidRPr="00117653">
        <w:rPr>
          <w:rFonts w:ascii="Trebuchet MS" w:hAnsi="Trebuchet MS" w:cs="Trebuchet MS"/>
          <w:b/>
          <w:bCs/>
          <w:sz w:val="22"/>
          <w:szCs w:val="22"/>
          <w:u w:val="single"/>
        </w:rPr>
        <w:t>Criterii de selec</w:t>
      </w:r>
      <w:r w:rsidR="00340446" w:rsidRPr="00117653">
        <w:rPr>
          <w:rFonts w:ascii="Trebuchet MS" w:hAnsi="Trebuchet MS" w:cs="Tahoma"/>
          <w:b/>
          <w:bCs/>
          <w:sz w:val="22"/>
          <w:szCs w:val="22"/>
          <w:u w:val="single"/>
        </w:rPr>
        <w:t>ț</w:t>
      </w:r>
      <w:r w:rsidR="00340446" w:rsidRPr="00117653">
        <w:rPr>
          <w:rFonts w:ascii="Trebuchet MS" w:hAnsi="Trebuchet MS" w:cs="Trebuchet MS"/>
          <w:b/>
          <w:bCs/>
          <w:sz w:val="22"/>
          <w:szCs w:val="22"/>
          <w:u w:val="single"/>
        </w:rPr>
        <w:t>ie</w:t>
      </w:r>
      <w:r w:rsidR="00612AE2" w:rsidRPr="00117653">
        <w:rPr>
          <w:rFonts w:ascii="Trebuchet MS" w:hAnsi="Trebuchet MS" w:cs="Trebuchet MS"/>
          <w:b/>
          <w:bCs/>
          <w:sz w:val="22"/>
          <w:szCs w:val="22"/>
          <w:u w:val="single"/>
        </w:rPr>
        <w:t xml:space="preserve">: </w:t>
      </w:r>
    </w:p>
    <w:p w:rsidR="00612AE2" w:rsidRPr="00C6100D" w:rsidRDefault="00E020B3" w:rsidP="00C6100D">
      <w:pPr>
        <w:pStyle w:val="ListParagraph"/>
        <w:widowControl w:val="0"/>
        <w:numPr>
          <w:ilvl w:val="0"/>
          <w:numId w:val="11"/>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cs="Trebuchet MS"/>
          <w:sz w:val="22"/>
          <w:szCs w:val="22"/>
        </w:rPr>
        <w:t>p</w:t>
      </w:r>
      <w:r w:rsidR="00443162" w:rsidRPr="00C6100D">
        <w:rPr>
          <w:rFonts w:ascii="Trebuchet MS" w:hAnsi="Trebuchet MS" w:cs="Trebuchet MS"/>
          <w:sz w:val="22"/>
          <w:szCs w:val="22"/>
        </w:rPr>
        <w:t>roiecte realizate în parteneriat;</w:t>
      </w:r>
    </w:p>
    <w:p w:rsidR="00612AE2" w:rsidRPr="00C6100D" w:rsidRDefault="00E020B3" w:rsidP="00C6100D">
      <w:pPr>
        <w:pStyle w:val="ListParagraph"/>
        <w:widowControl w:val="0"/>
        <w:numPr>
          <w:ilvl w:val="0"/>
          <w:numId w:val="11"/>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cs="Trebuchet MS"/>
          <w:sz w:val="22"/>
          <w:szCs w:val="22"/>
        </w:rPr>
        <w:t>p</w:t>
      </w:r>
      <w:r w:rsidR="00612AE2" w:rsidRPr="00C6100D">
        <w:rPr>
          <w:rFonts w:ascii="Trebuchet MS" w:hAnsi="Trebuchet MS" w:cs="Trebuchet MS"/>
          <w:sz w:val="22"/>
          <w:szCs w:val="22"/>
        </w:rPr>
        <w:t>roiecte care utilizează resurse</w:t>
      </w:r>
      <w:r w:rsidR="00443162" w:rsidRPr="00C6100D">
        <w:rPr>
          <w:rFonts w:ascii="Trebuchet MS" w:hAnsi="Trebuchet MS" w:cs="Trebuchet MS"/>
          <w:sz w:val="22"/>
          <w:szCs w:val="22"/>
        </w:rPr>
        <w:t xml:space="preserve"> de energie regenerabilă;</w:t>
      </w:r>
    </w:p>
    <w:p w:rsidR="00612AE2" w:rsidRPr="00C6100D" w:rsidRDefault="00E020B3" w:rsidP="00C6100D">
      <w:pPr>
        <w:pStyle w:val="ListParagraph"/>
        <w:widowControl w:val="0"/>
        <w:numPr>
          <w:ilvl w:val="0"/>
          <w:numId w:val="11"/>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cs="Trebuchet MS"/>
          <w:sz w:val="22"/>
          <w:szCs w:val="22"/>
        </w:rPr>
        <w:t>p</w:t>
      </w:r>
      <w:r w:rsidR="00443162" w:rsidRPr="00C6100D">
        <w:rPr>
          <w:rFonts w:ascii="Trebuchet MS" w:hAnsi="Trebuchet MS" w:cs="Trebuchet MS"/>
          <w:sz w:val="22"/>
          <w:szCs w:val="22"/>
        </w:rPr>
        <w:t xml:space="preserve">roiecte care generează crearea </w:t>
      </w:r>
      <w:r w:rsidRPr="00C6100D">
        <w:rPr>
          <w:rFonts w:ascii="Trebuchet MS" w:hAnsi="Trebuchet MS" w:cs="Trebuchet MS"/>
          <w:sz w:val="22"/>
          <w:szCs w:val="22"/>
        </w:rPr>
        <w:t xml:space="preserve">a cel puțin </w:t>
      </w:r>
      <w:r w:rsidR="00443162" w:rsidRPr="00C6100D">
        <w:rPr>
          <w:rFonts w:ascii="Trebuchet MS" w:hAnsi="Trebuchet MS" w:cs="Trebuchet MS"/>
          <w:sz w:val="22"/>
          <w:szCs w:val="22"/>
        </w:rPr>
        <w:t>unui loc de muncă</w:t>
      </w:r>
      <w:r w:rsidR="00AD6C69" w:rsidRPr="00C6100D">
        <w:rPr>
          <w:rFonts w:ascii="Trebuchet MS" w:hAnsi="Trebuchet MS" w:cs="Trebuchet MS"/>
          <w:sz w:val="22"/>
          <w:szCs w:val="22"/>
        </w:rPr>
        <w:t xml:space="preserve"> cu normă întreagă</w:t>
      </w:r>
      <w:r w:rsidR="00443162" w:rsidRPr="00C6100D">
        <w:rPr>
          <w:rFonts w:ascii="Trebuchet MS" w:hAnsi="Trebuchet MS" w:cs="Trebuchet MS"/>
          <w:sz w:val="22"/>
          <w:szCs w:val="22"/>
        </w:rPr>
        <w:t>;</w:t>
      </w:r>
    </w:p>
    <w:p w:rsidR="005D69E2" w:rsidRPr="005D69E2" w:rsidRDefault="00E020B3" w:rsidP="005D69E2">
      <w:pPr>
        <w:pStyle w:val="ListParagraph"/>
        <w:widowControl w:val="0"/>
        <w:numPr>
          <w:ilvl w:val="0"/>
          <w:numId w:val="11"/>
        </w:numPr>
        <w:autoSpaceDE w:val="0"/>
        <w:autoSpaceDN w:val="0"/>
        <w:adjustRightInd w:val="0"/>
        <w:spacing w:line="276" w:lineRule="auto"/>
        <w:ind w:left="180" w:hanging="180"/>
        <w:jc w:val="both"/>
        <w:rPr>
          <w:rFonts w:ascii="Trebuchet MS" w:hAnsi="Trebuchet MS"/>
          <w:sz w:val="22"/>
          <w:szCs w:val="22"/>
        </w:rPr>
      </w:pPr>
      <w:r w:rsidRPr="00C6100D">
        <w:rPr>
          <w:rFonts w:ascii="Trebuchet MS" w:hAnsi="Trebuchet MS" w:cs="Trebuchet MS"/>
          <w:sz w:val="22"/>
          <w:szCs w:val="22"/>
        </w:rPr>
        <w:t>s</w:t>
      </w:r>
      <w:r w:rsidR="00443162" w:rsidRPr="00C6100D">
        <w:rPr>
          <w:rFonts w:ascii="Trebuchet MS" w:hAnsi="Trebuchet MS" w:cs="Trebuchet MS"/>
          <w:sz w:val="22"/>
          <w:szCs w:val="22"/>
        </w:rPr>
        <w:t>olicitanții care nu au primit anterior sprijin comunit</w:t>
      </w:r>
      <w:r w:rsidR="005D69E2">
        <w:rPr>
          <w:rFonts w:ascii="Trebuchet MS" w:hAnsi="Trebuchet MS" w:cs="Trebuchet MS"/>
          <w:sz w:val="22"/>
          <w:szCs w:val="22"/>
        </w:rPr>
        <w:t>ar pentru o investiție similară;</w:t>
      </w:r>
    </w:p>
    <w:p w:rsidR="00612AE2" w:rsidRPr="005D69E2" w:rsidRDefault="005D69E2" w:rsidP="005D69E2">
      <w:pPr>
        <w:pStyle w:val="ListParagraph"/>
        <w:widowControl w:val="0"/>
        <w:numPr>
          <w:ilvl w:val="0"/>
          <w:numId w:val="11"/>
        </w:numPr>
        <w:autoSpaceDE w:val="0"/>
        <w:autoSpaceDN w:val="0"/>
        <w:adjustRightInd w:val="0"/>
        <w:spacing w:line="276" w:lineRule="auto"/>
        <w:ind w:left="180" w:hanging="180"/>
        <w:jc w:val="both"/>
        <w:rPr>
          <w:rFonts w:ascii="Trebuchet MS" w:hAnsi="Trebuchet MS"/>
          <w:sz w:val="22"/>
          <w:szCs w:val="22"/>
        </w:rPr>
      </w:pPr>
      <w:r w:rsidRPr="005D69E2">
        <w:rPr>
          <w:rFonts w:ascii="Trebuchet MS" w:hAnsi="Trebuchet MS"/>
          <w:sz w:val="22"/>
          <w:szCs w:val="22"/>
        </w:rPr>
        <w:t>proiecte implementate în comunitățile în care s-a accesat de către o entitate juridică privată sau publică legal constituită una dintre măsurile: M1/1A, M2/2B, M6.1/6A, M6.2/6A, M6.3/6B, M6.4/6B.</w:t>
      </w:r>
    </w:p>
    <w:p w:rsidR="00FD4992" w:rsidRPr="00C6100D" w:rsidRDefault="00FD4992" w:rsidP="00C6100D">
      <w:pPr>
        <w:spacing w:line="276" w:lineRule="auto"/>
        <w:ind w:right="9"/>
        <w:jc w:val="both"/>
        <w:rPr>
          <w:rFonts w:ascii="Trebuchet MS" w:hAnsi="Trebuchet MS"/>
          <w:sz w:val="22"/>
          <w:szCs w:val="22"/>
        </w:rPr>
      </w:pPr>
      <w:r w:rsidRPr="00C6100D">
        <w:rPr>
          <w:rFonts w:ascii="Trebuchet MS" w:hAnsi="Trebuchet MS"/>
          <w:sz w:val="22"/>
          <w:szCs w:val="22"/>
        </w:rPr>
        <w:t xml:space="preserve">Criteriile de selecție vor fi detaliate suplimentar în Ghidul solicitantului și vor respecta prevederile art. 49 al Reg. (UE) nr. 1305/2013 </w:t>
      </w:r>
      <w:r w:rsidRPr="00C6100D">
        <w:rPr>
          <w:rFonts w:ascii="Arial" w:eastAsia="Calibri" w:hAnsi="Arial" w:cs="Arial"/>
          <w:sz w:val="22"/>
          <w:szCs w:val="22"/>
        </w:rPr>
        <w:t>ȋ</w:t>
      </w:r>
      <w:r w:rsidRPr="00C6100D">
        <w:rPr>
          <w:rFonts w:ascii="Trebuchet MS" w:hAnsi="Trebuchet MS"/>
          <w:sz w:val="22"/>
          <w:szCs w:val="22"/>
        </w:rPr>
        <w:t xml:space="preserve">n ceea ce privește tratamentul egal al solicitanților, o mai bună utilizare a resurselor financiare și direcționarea măsurilor în conformitate cu prioritățile Uniunii în materie de dezvoltare rurală. </w:t>
      </w:r>
    </w:p>
    <w:p w:rsidR="00AD6C69" w:rsidRPr="005D69E2" w:rsidRDefault="00AD6C69" w:rsidP="00C6100D">
      <w:pPr>
        <w:widowControl w:val="0"/>
        <w:tabs>
          <w:tab w:val="left" w:pos="142"/>
        </w:tabs>
        <w:autoSpaceDE w:val="0"/>
        <w:autoSpaceDN w:val="0"/>
        <w:adjustRightInd w:val="0"/>
        <w:spacing w:line="276" w:lineRule="auto"/>
        <w:jc w:val="both"/>
        <w:rPr>
          <w:rFonts w:ascii="Trebuchet MS" w:hAnsi="Trebuchet MS"/>
          <w:sz w:val="6"/>
          <w:szCs w:val="6"/>
        </w:rPr>
      </w:pPr>
    </w:p>
    <w:p w:rsidR="00340446" w:rsidRPr="00117653" w:rsidRDefault="00340446" w:rsidP="00C6100D">
      <w:pPr>
        <w:widowControl w:val="0"/>
        <w:autoSpaceDE w:val="0"/>
        <w:autoSpaceDN w:val="0"/>
        <w:adjustRightInd w:val="0"/>
        <w:spacing w:line="276" w:lineRule="auto"/>
        <w:jc w:val="both"/>
        <w:rPr>
          <w:rFonts w:ascii="Trebuchet MS" w:hAnsi="Trebuchet MS"/>
          <w:sz w:val="22"/>
          <w:szCs w:val="22"/>
          <w:u w:val="single"/>
        </w:rPr>
      </w:pPr>
      <w:r w:rsidRPr="00117653">
        <w:rPr>
          <w:rFonts w:ascii="Trebuchet MS" w:hAnsi="Trebuchet MS" w:cs="Trebuchet MS"/>
          <w:b/>
          <w:bCs/>
          <w:sz w:val="22"/>
          <w:szCs w:val="22"/>
          <w:u w:val="single"/>
        </w:rPr>
        <w:t xml:space="preserve">9.  Sume (aplicabile) </w:t>
      </w:r>
      <w:r w:rsidRPr="00117653">
        <w:rPr>
          <w:rFonts w:ascii="Trebuchet MS" w:hAnsi="Trebuchet MS" w:cs="Tahoma"/>
          <w:b/>
          <w:bCs/>
          <w:sz w:val="22"/>
          <w:szCs w:val="22"/>
          <w:u w:val="single"/>
        </w:rPr>
        <w:t>ș</w:t>
      </w:r>
      <w:r w:rsidRPr="00117653">
        <w:rPr>
          <w:rFonts w:ascii="Trebuchet MS" w:hAnsi="Trebuchet MS" w:cs="Trebuchet MS"/>
          <w:b/>
          <w:bCs/>
          <w:sz w:val="22"/>
          <w:szCs w:val="22"/>
          <w:u w:val="single"/>
        </w:rPr>
        <w:t>i rata sprijinului</w:t>
      </w:r>
    </w:p>
    <w:p w:rsidR="003031E7" w:rsidRPr="00117653" w:rsidRDefault="00443162" w:rsidP="00C6100D">
      <w:pPr>
        <w:widowControl w:val="0"/>
        <w:autoSpaceDE w:val="0"/>
        <w:autoSpaceDN w:val="0"/>
        <w:adjustRightInd w:val="0"/>
        <w:spacing w:line="276" w:lineRule="auto"/>
        <w:jc w:val="both"/>
        <w:rPr>
          <w:rFonts w:ascii="Trebuchet MS" w:hAnsi="Trebuchet MS"/>
          <w:b/>
          <w:sz w:val="22"/>
          <w:szCs w:val="22"/>
          <w:shd w:val="clear" w:color="auto" w:fill="FFFFFF" w:themeFill="background1"/>
        </w:rPr>
      </w:pPr>
      <w:r w:rsidRPr="00C6100D">
        <w:rPr>
          <w:rFonts w:ascii="Trebuchet MS" w:hAnsi="Trebuchet MS"/>
          <w:sz w:val="22"/>
          <w:szCs w:val="22"/>
        </w:rPr>
        <w:t>Sprijinul public nerambursabil acordat în cadrul acestei submăsuri va fi 100% din totalul cheltuielilor eligibile pentru proiectele de utilitate publică, negeneratoare de venit și nu va depăși 200.000 euro</w:t>
      </w:r>
      <w:r w:rsidR="00F843F5" w:rsidRPr="00C6100D">
        <w:rPr>
          <w:rFonts w:ascii="Trebuchet MS" w:hAnsi="Trebuchet MS"/>
          <w:sz w:val="22"/>
          <w:szCs w:val="22"/>
        </w:rPr>
        <w:t>.</w:t>
      </w:r>
    </w:p>
    <w:p w:rsidR="003031E7" w:rsidRPr="00C6100D" w:rsidRDefault="003031E7"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sz w:val="22"/>
          <w:szCs w:val="22"/>
        </w:rPr>
        <w:t>Sprijinul public nerambursabil acordat în cadrul acestei submăsuri va fi 80% din totalul cheltuielilor eligibile pentru proiectele generatoare de venit și nu va depăși 200.000 euro.</w:t>
      </w:r>
    </w:p>
    <w:p w:rsidR="00612AE2" w:rsidRDefault="003031E7" w:rsidP="00C6100D">
      <w:pPr>
        <w:widowControl w:val="0"/>
        <w:autoSpaceDE w:val="0"/>
        <w:autoSpaceDN w:val="0"/>
        <w:adjustRightInd w:val="0"/>
        <w:spacing w:line="276" w:lineRule="auto"/>
        <w:jc w:val="both"/>
        <w:rPr>
          <w:rFonts w:ascii="Trebuchet MS" w:hAnsi="Trebuchet MS"/>
          <w:sz w:val="22"/>
          <w:szCs w:val="22"/>
        </w:rPr>
      </w:pPr>
      <w:r w:rsidRPr="00C6100D">
        <w:rPr>
          <w:rFonts w:ascii="Trebuchet MS" w:hAnsi="Trebuchet MS"/>
          <w:sz w:val="22"/>
          <w:szCs w:val="22"/>
        </w:rPr>
        <w:t xml:space="preserve">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w:t>
      </w:r>
      <w:r w:rsidRPr="00C6100D">
        <w:rPr>
          <w:rFonts w:ascii="Trebuchet MS" w:hAnsi="Trebuchet MS"/>
          <w:sz w:val="22"/>
          <w:szCs w:val="22"/>
        </w:rPr>
        <w:lastRenderedPageBreak/>
        <w:t>Euro/ beneficiar.</w:t>
      </w:r>
    </w:p>
    <w:p w:rsidR="005D69E2" w:rsidRPr="005D69E2" w:rsidRDefault="005D69E2" w:rsidP="00C6100D">
      <w:pPr>
        <w:widowControl w:val="0"/>
        <w:autoSpaceDE w:val="0"/>
        <w:autoSpaceDN w:val="0"/>
        <w:adjustRightInd w:val="0"/>
        <w:spacing w:line="276" w:lineRule="auto"/>
        <w:jc w:val="both"/>
        <w:rPr>
          <w:rFonts w:ascii="Trebuchet MS" w:hAnsi="Trebuchet MS"/>
          <w:sz w:val="6"/>
          <w:szCs w:val="6"/>
        </w:rPr>
      </w:pPr>
    </w:p>
    <w:p w:rsidR="00B24CC3" w:rsidRPr="00C6100D" w:rsidRDefault="00B24CC3" w:rsidP="00C6100D">
      <w:pPr>
        <w:widowControl w:val="0"/>
        <w:autoSpaceDE w:val="0"/>
        <w:autoSpaceDN w:val="0"/>
        <w:adjustRightInd w:val="0"/>
        <w:spacing w:line="276" w:lineRule="auto"/>
        <w:jc w:val="both"/>
        <w:rPr>
          <w:rFonts w:ascii="Trebuchet MS" w:hAnsi="Trebuchet MS"/>
          <w:b/>
          <w:bCs/>
          <w:sz w:val="22"/>
          <w:szCs w:val="22"/>
          <w:u w:val="single"/>
        </w:rPr>
      </w:pPr>
      <w:r w:rsidRPr="00C6100D">
        <w:rPr>
          <w:rFonts w:ascii="Trebuchet MS" w:hAnsi="Trebuchet MS"/>
          <w:b/>
          <w:bCs/>
          <w:sz w:val="22"/>
          <w:szCs w:val="22"/>
          <w:u w:val="single"/>
        </w:rPr>
        <w:t>Justificarea aplicării sprijinului:</w:t>
      </w:r>
    </w:p>
    <w:p w:rsidR="00321F85" w:rsidRPr="00117653" w:rsidRDefault="00F843F5" w:rsidP="00117653">
      <w:pPr>
        <w:widowControl w:val="0"/>
        <w:autoSpaceDE w:val="0"/>
        <w:autoSpaceDN w:val="0"/>
        <w:adjustRightInd w:val="0"/>
        <w:spacing w:line="276" w:lineRule="auto"/>
        <w:jc w:val="both"/>
        <w:rPr>
          <w:rFonts w:ascii="Trebuchet MS" w:hAnsi="Trebuchet MS"/>
          <w:bCs/>
          <w:sz w:val="22"/>
          <w:szCs w:val="22"/>
        </w:rPr>
      </w:pPr>
      <w:r w:rsidRPr="00C6100D">
        <w:rPr>
          <w:rStyle w:val="yiv1499756119"/>
          <w:rFonts w:ascii="Trebuchet MS" w:hAnsi="Trebuchet MS"/>
          <w:sz w:val="22"/>
          <w:szCs w:val="22"/>
          <w:shd w:val="clear" w:color="auto" w:fill="FFFFFF" w:themeFill="background1"/>
        </w:rPr>
        <w:t xml:space="preserve">Pentru o mai bună acoperire teritorială </w:t>
      </w:r>
      <w:r w:rsidRPr="00C6100D">
        <w:rPr>
          <w:rFonts w:ascii="Trebuchet MS" w:hAnsi="Trebuchet MS"/>
          <w:sz w:val="22"/>
          <w:szCs w:val="22"/>
        </w:rPr>
        <w:t>din punct de vedere al tipurilor de acţiuni şi al potenţialilor beneficiari,  inclusiv a facilitării accesului acestora la fondurile alocate pe măsură,</w:t>
      </w:r>
      <w:r w:rsidRPr="00C6100D">
        <w:rPr>
          <w:rStyle w:val="yiv1499756119"/>
          <w:rFonts w:ascii="Trebuchet MS" w:hAnsi="Trebuchet MS"/>
          <w:sz w:val="22"/>
          <w:szCs w:val="22"/>
          <w:shd w:val="clear" w:color="auto" w:fill="FFFFFF" w:themeFill="background1"/>
        </w:rPr>
        <w:t xml:space="preserve"> urmărim </w:t>
      </w:r>
      <w:r w:rsidRPr="00C6100D">
        <w:rPr>
          <w:rFonts w:ascii="Trebuchet MS" w:hAnsi="Trebuchet MS"/>
          <w:bCs/>
          <w:sz w:val="22"/>
          <w:szCs w:val="22"/>
        </w:rPr>
        <w:t xml:space="preserve">atingerea unui impact cât mai mare la nivelul tuturor comunităților GAL pentru o dezvoltare echilibrată și durabilă a teritoriului.  </w:t>
      </w:r>
      <w:r w:rsidR="00B24CC3" w:rsidRPr="00C6100D">
        <w:rPr>
          <w:rFonts w:ascii="Trebuchet MS" w:hAnsi="Trebuchet MS"/>
          <w:sz w:val="22"/>
          <w:szCs w:val="22"/>
        </w:rPr>
        <w:t xml:space="preserve">În stabilirea tipului și intensității sprijinului acordat în cadrul acestei măsuri, s-au avut în vedere </w:t>
      </w:r>
      <w:r w:rsidR="00321F85" w:rsidRPr="00C6100D">
        <w:rPr>
          <w:rFonts w:ascii="Trebuchet MS" w:hAnsi="Trebuchet MS"/>
          <w:sz w:val="22"/>
          <w:szCs w:val="22"/>
        </w:rPr>
        <w:t>următoarele aspecte:</w:t>
      </w:r>
      <w:r w:rsidR="00117653">
        <w:rPr>
          <w:rFonts w:ascii="Trebuchet MS" w:hAnsi="Trebuchet MS"/>
          <w:bCs/>
          <w:sz w:val="22"/>
          <w:szCs w:val="22"/>
        </w:rPr>
        <w:t xml:space="preserve"> </w:t>
      </w:r>
      <w:r w:rsidR="00FC346B" w:rsidRPr="00C6100D">
        <w:rPr>
          <w:rFonts w:ascii="Trebuchet MS" w:hAnsi="Trebuchet MS" w:cs="Arial"/>
          <w:sz w:val="22"/>
          <w:szCs w:val="22"/>
        </w:rPr>
        <w:t>dezvoltarea localităților reprezintă o cerinţă esenţială pentru creşterea calităţii vieţii şi sporirea atractivităţii din teritoriului nostru;</w:t>
      </w:r>
      <w:r w:rsidR="00117653">
        <w:rPr>
          <w:rFonts w:ascii="Trebuchet MS" w:hAnsi="Trebuchet MS"/>
          <w:bCs/>
          <w:sz w:val="22"/>
          <w:szCs w:val="22"/>
        </w:rPr>
        <w:t xml:space="preserve"> </w:t>
      </w:r>
      <w:r w:rsidR="002B6007" w:rsidRPr="00C6100D">
        <w:rPr>
          <w:rFonts w:ascii="Trebuchet MS" w:hAnsi="Trebuchet MS"/>
          <w:sz w:val="22"/>
          <w:szCs w:val="22"/>
        </w:rPr>
        <w:t>nevoile și prioritățile de dezvoltare local</w:t>
      </w:r>
      <w:r w:rsidR="00117653">
        <w:rPr>
          <w:rFonts w:ascii="Trebuchet MS" w:hAnsi="Trebuchet MS"/>
          <w:sz w:val="22"/>
          <w:szCs w:val="22"/>
        </w:rPr>
        <w:t xml:space="preserve">ă specifice teritoriului nostru; </w:t>
      </w:r>
      <w:r w:rsidR="00321F85" w:rsidRPr="00C6100D">
        <w:rPr>
          <w:rFonts w:ascii="Trebuchet MS" w:hAnsi="Trebuchet MS"/>
          <w:sz w:val="22"/>
          <w:szCs w:val="22"/>
        </w:rPr>
        <w:t>din Cap. I analiza diagnostic reiese că teritoriul GAL Banat-Vest are în componență 3 UAT-uri având IDUL mai mic de 55;</w:t>
      </w:r>
      <w:r w:rsidR="00117653">
        <w:rPr>
          <w:rFonts w:ascii="Trebuchet MS" w:hAnsi="Trebuchet MS"/>
          <w:bCs/>
          <w:sz w:val="22"/>
          <w:szCs w:val="22"/>
        </w:rPr>
        <w:t xml:space="preserve"> </w:t>
      </w:r>
      <w:r w:rsidR="00B24CC3" w:rsidRPr="00C6100D">
        <w:rPr>
          <w:rFonts w:ascii="Trebuchet MS" w:hAnsi="Trebuchet MS"/>
          <w:bCs/>
          <w:sz w:val="22"/>
          <w:szCs w:val="22"/>
        </w:rPr>
        <w:t>numărul mare al potențialilor beneficiari din teritoriu;</w:t>
      </w:r>
      <w:r w:rsidR="00117653">
        <w:rPr>
          <w:rFonts w:ascii="Trebuchet MS" w:hAnsi="Trebuchet MS"/>
          <w:bCs/>
          <w:sz w:val="22"/>
          <w:szCs w:val="22"/>
        </w:rPr>
        <w:t xml:space="preserve"> numărul mare de beneficiari deserviți, </w:t>
      </w:r>
      <w:r w:rsidR="00B24CC3" w:rsidRPr="00C6100D">
        <w:rPr>
          <w:rFonts w:ascii="Trebuchet MS" w:hAnsi="Trebuchet MS"/>
          <w:bCs/>
          <w:sz w:val="22"/>
          <w:szCs w:val="22"/>
        </w:rPr>
        <w:t>valorii adăugate a măsurii</w:t>
      </w:r>
      <w:r w:rsidR="00B24CC3" w:rsidRPr="00C6100D">
        <w:rPr>
          <w:rFonts w:ascii="Trebuchet MS" w:hAnsi="Trebuchet MS"/>
          <w:sz w:val="22"/>
          <w:szCs w:val="22"/>
          <w:lang w:val="fr-FR"/>
        </w:rPr>
        <w:t xml:space="preserve"> care </w:t>
      </w:r>
      <w:proofErr w:type="spellStart"/>
      <w:r w:rsidR="00B24CC3" w:rsidRPr="00C6100D">
        <w:rPr>
          <w:rFonts w:ascii="Trebuchet MS" w:hAnsi="Trebuchet MS"/>
          <w:sz w:val="22"/>
          <w:szCs w:val="22"/>
          <w:lang w:val="fr-FR"/>
        </w:rPr>
        <w:t>contribuie</w:t>
      </w:r>
      <w:proofErr w:type="spellEnd"/>
      <w:r w:rsidR="00B24CC3" w:rsidRPr="00C6100D">
        <w:rPr>
          <w:rFonts w:ascii="Trebuchet MS" w:hAnsi="Trebuchet MS"/>
          <w:sz w:val="22"/>
          <w:szCs w:val="22"/>
          <w:lang w:val="fr-FR"/>
        </w:rPr>
        <w:t xml:space="preserve"> la o </w:t>
      </w:r>
      <w:proofErr w:type="spellStart"/>
      <w:r w:rsidR="00B24CC3" w:rsidRPr="00C6100D">
        <w:rPr>
          <w:rFonts w:ascii="Trebuchet MS" w:hAnsi="Trebuchet MS"/>
          <w:sz w:val="22"/>
          <w:szCs w:val="22"/>
          <w:lang w:val="fr-FR"/>
        </w:rPr>
        <w:t>dezvoltare</w:t>
      </w:r>
      <w:proofErr w:type="spellEnd"/>
      <w:r w:rsidR="00B24CC3" w:rsidRPr="00C6100D">
        <w:rPr>
          <w:rFonts w:ascii="Trebuchet MS" w:hAnsi="Trebuchet MS"/>
          <w:sz w:val="22"/>
          <w:szCs w:val="22"/>
          <w:lang w:val="fr-FR"/>
        </w:rPr>
        <w:t xml:space="preserve"> </w:t>
      </w:r>
      <w:proofErr w:type="spellStart"/>
      <w:r w:rsidR="00B24CC3" w:rsidRPr="00C6100D">
        <w:rPr>
          <w:rFonts w:ascii="Trebuchet MS" w:hAnsi="Trebuchet MS"/>
          <w:sz w:val="22"/>
          <w:szCs w:val="22"/>
          <w:lang w:val="fr-FR"/>
        </w:rPr>
        <w:t>economică</w:t>
      </w:r>
      <w:proofErr w:type="spellEnd"/>
      <w:r w:rsidR="00B24CC3" w:rsidRPr="00C6100D">
        <w:rPr>
          <w:rFonts w:ascii="Trebuchet MS" w:hAnsi="Trebuchet MS"/>
          <w:sz w:val="22"/>
          <w:szCs w:val="22"/>
          <w:lang w:val="fr-FR"/>
        </w:rPr>
        <w:t xml:space="preserve"> </w:t>
      </w:r>
      <w:proofErr w:type="spellStart"/>
      <w:r w:rsidR="00B24CC3" w:rsidRPr="00C6100D">
        <w:rPr>
          <w:rFonts w:ascii="Trebuchet MS" w:hAnsi="Trebuchet MS"/>
          <w:sz w:val="22"/>
          <w:szCs w:val="22"/>
          <w:lang w:val="fr-FR"/>
        </w:rPr>
        <w:t>durabilă</w:t>
      </w:r>
      <w:proofErr w:type="spellEnd"/>
      <w:r w:rsidR="00B24CC3" w:rsidRPr="00C6100D">
        <w:rPr>
          <w:rFonts w:ascii="Trebuchet MS" w:hAnsi="Trebuchet MS"/>
          <w:sz w:val="22"/>
          <w:szCs w:val="22"/>
          <w:lang w:val="fr-FR"/>
        </w:rPr>
        <w:t xml:space="preserve">, </w:t>
      </w:r>
      <w:r w:rsidR="004A4604" w:rsidRPr="00C6100D">
        <w:rPr>
          <w:rFonts w:ascii="Trebuchet MS" w:hAnsi="Trebuchet MS"/>
          <w:sz w:val="22"/>
          <w:szCs w:val="22"/>
          <w:lang w:val="fr-FR"/>
        </w:rPr>
        <w:t xml:space="preserve">la </w:t>
      </w:r>
      <w:proofErr w:type="spellStart"/>
      <w:r w:rsidR="004A4604" w:rsidRPr="00C6100D">
        <w:rPr>
          <w:rFonts w:ascii="Trebuchet MS" w:hAnsi="Trebuchet MS"/>
          <w:sz w:val="22"/>
          <w:szCs w:val="22"/>
          <w:lang w:val="fr-FR"/>
        </w:rPr>
        <w:t>creșterea</w:t>
      </w:r>
      <w:proofErr w:type="spellEnd"/>
      <w:r w:rsidR="004A4604" w:rsidRPr="00C6100D">
        <w:rPr>
          <w:rFonts w:ascii="Trebuchet MS" w:hAnsi="Trebuchet MS"/>
          <w:sz w:val="22"/>
          <w:szCs w:val="22"/>
          <w:lang w:val="fr-FR"/>
        </w:rPr>
        <w:t xml:space="preserve"> </w:t>
      </w:r>
      <w:proofErr w:type="spellStart"/>
      <w:r w:rsidR="004A4604" w:rsidRPr="00C6100D">
        <w:rPr>
          <w:rFonts w:ascii="Trebuchet MS" w:hAnsi="Trebuchet MS"/>
          <w:sz w:val="22"/>
          <w:szCs w:val="22"/>
          <w:lang w:val="fr-FR"/>
        </w:rPr>
        <w:t>atractivității</w:t>
      </w:r>
      <w:proofErr w:type="spellEnd"/>
      <w:r w:rsidR="004A4604" w:rsidRPr="00C6100D">
        <w:rPr>
          <w:rFonts w:ascii="Trebuchet MS" w:hAnsi="Trebuchet MS"/>
          <w:sz w:val="22"/>
          <w:szCs w:val="22"/>
          <w:lang w:val="fr-FR"/>
        </w:rPr>
        <w:t xml:space="preserve"> </w:t>
      </w:r>
      <w:proofErr w:type="spellStart"/>
      <w:r w:rsidR="00B24CC3" w:rsidRPr="00C6100D">
        <w:rPr>
          <w:rFonts w:ascii="Trebuchet MS" w:hAnsi="Trebuchet MS"/>
          <w:sz w:val="22"/>
          <w:szCs w:val="22"/>
          <w:lang w:val="fr-FR"/>
        </w:rPr>
        <w:t>teritoriului</w:t>
      </w:r>
      <w:proofErr w:type="spellEnd"/>
      <w:r w:rsidR="00B24CC3" w:rsidRPr="00C6100D">
        <w:rPr>
          <w:rFonts w:ascii="Trebuchet MS" w:hAnsi="Trebuchet MS"/>
          <w:sz w:val="22"/>
          <w:szCs w:val="22"/>
          <w:lang w:val="fr-FR"/>
        </w:rPr>
        <w:t xml:space="preserve"> GAL</w:t>
      </w:r>
      <w:r w:rsidR="00321F85" w:rsidRPr="00C6100D">
        <w:rPr>
          <w:rFonts w:ascii="Trebuchet MS" w:hAnsi="Trebuchet MS"/>
          <w:sz w:val="22"/>
          <w:szCs w:val="22"/>
          <w:lang w:val="fr-FR"/>
        </w:rPr>
        <w:t>;</w:t>
      </w:r>
      <w:r w:rsidR="00321F85" w:rsidRPr="00C6100D">
        <w:rPr>
          <w:rFonts w:ascii="Trebuchet MS" w:hAnsi="Trebuchet MS"/>
          <w:sz w:val="22"/>
          <w:szCs w:val="22"/>
        </w:rPr>
        <w:t>impactul generat de proiectele finanţate prin această măsură la nivelul teritoriului GAL care acoperă o parte dintre cele mai importante nevoi identificate în procesul de consultare a actorilor locali;</w:t>
      </w:r>
      <w:r w:rsidR="00117653">
        <w:rPr>
          <w:rFonts w:ascii="Trebuchet MS" w:hAnsi="Trebuchet MS"/>
          <w:sz w:val="22"/>
          <w:szCs w:val="22"/>
        </w:rPr>
        <w:t xml:space="preserve"> </w:t>
      </w:r>
      <w:r w:rsidR="00321F85" w:rsidRPr="00C6100D">
        <w:rPr>
          <w:rFonts w:ascii="Trebuchet MS" w:hAnsi="Trebuchet MS"/>
          <w:sz w:val="22"/>
          <w:szCs w:val="22"/>
        </w:rPr>
        <w:t xml:space="preserve">obținerea unei dezvoltări teritoriale echilibrate a economiilor și comunităților din teritoriul GAL, inclusiv crearea și menținerea de locuri de muncă; îmbunătăţirii condiţiilor de viaţă pentru locuitorii din teritoriul GAL. </w:t>
      </w:r>
    </w:p>
    <w:p w:rsidR="003031E7" w:rsidRPr="00117653" w:rsidRDefault="0071015F" w:rsidP="00117653">
      <w:pPr>
        <w:widowControl w:val="0"/>
        <w:overflowPunct w:val="0"/>
        <w:autoSpaceDE w:val="0"/>
        <w:autoSpaceDN w:val="0"/>
        <w:adjustRightInd w:val="0"/>
        <w:spacing w:line="276" w:lineRule="auto"/>
        <w:jc w:val="both"/>
        <w:rPr>
          <w:rFonts w:ascii="Trebuchet MS" w:hAnsi="Trebuchet MS"/>
          <w:b/>
          <w:sz w:val="22"/>
          <w:szCs w:val="22"/>
        </w:rPr>
      </w:pPr>
      <w:r w:rsidRPr="00117653">
        <w:rPr>
          <w:rFonts w:ascii="Trebuchet MS" w:hAnsi="Trebuchet MS"/>
          <w:b/>
          <w:sz w:val="22"/>
          <w:szCs w:val="22"/>
        </w:rPr>
        <w:t>Sprijinul public nerambursab</w:t>
      </w:r>
      <w:r w:rsidR="003031E7" w:rsidRPr="00117653">
        <w:rPr>
          <w:rFonts w:ascii="Trebuchet MS" w:hAnsi="Trebuchet MS"/>
          <w:b/>
          <w:sz w:val="22"/>
          <w:szCs w:val="22"/>
        </w:rPr>
        <w:t>il acordat</w:t>
      </w:r>
      <w:r w:rsidR="003031E7" w:rsidRPr="00117653">
        <w:rPr>
          <w:rFonts w:ascii="Trebuchet MS" w:hAnsi="Trebuchet MS"/>
          <w:sz w:val="22"/>
          <w:szCs w:val="22"/>
        </w:rPr>
        <w:t xml:space="preserve"> în cadrul acestei </w:t>
      </w:r>
      <w:r w:rsidRPr="00117653">
        <w:rPr>
          <w:rFonts w:ascii="Trebuchet MS" w:hAnsi="Trebuchet MS"/>
          <w:sz w:val="22"/>
          <w:szCs w:val="22"/>
        </w:rPr>
        <w:t xml:space="preserve">măsuri </w:t>
      </w:r>
      <w:r w:rsidRPr="00117653">
        <w:rPr>
          <w:rFonts w:ascii="Trebuchet MS" w:hAnsi="Trebuchet MS"/>
          <w:b/>
          <w:sz w:val="22"/>
          <w:szCs w:val="22"/>
        </w:rPr>
        <w:t>va fi 100% din totalul cheltuielilor eligibile</w:t>
      </w:r>
      <w:r w:rsidRPr="00117653">
        <w:rPr>
          <w:rFonts w:ascii="Trebuchet MS" w:hAnsi="Trebuchet MS"/>
          <w:sz w:val="22"/>
          <w:szCs w:val="22"/>
        </w:rPr>
        <w:t xml:space="preserve"> pentru proiectele aplicate de autoritățile publice locale </w:t>
      </w:r>
      <w:r w:rsidR="003031E7" w:rsidRPr="00117653">
        <w:rPr>
          <w:rFonts w:ascii="Trebuchet MS" w:hAnsi="Trebuchet MS"/>
          <w:sz w:val="22"/>
          <w:szCs w:val="22"/>
        </w:rPr>
        <w:t xml:space="preserve">din teritoriu, ONG-urile locale, unitățile de cult definite conform legislației în vigoare, persoanele juridice care dețin în administrare/proprietate obiective de patrimoniu cultural, istoric, religios de interes local și care sunt </w:t>
      </w:r>
      <w:r w:rsidRPr="00117653">
        <w:rPr>
          <w:rFonts w:ascii="Trebuchet MS" w:hAnsi="Trebuchet MS"/>
          <w:b/>
          <w:sz w:val="22"/>
          <w:szCs w:val="22"/>
        </w:rPr>
        <w:t>negeneratoare de profit</w:t>
      </w:r>
      <w:r w:rsidRPr="00117653">
        <w:rPr>
          <w:rFonts w:ascii="Trebuchet MS" w:hAnsi="Trebuchet MS"/>
          <w:sz w:val="22"/>
          <w:szCs w:val="22"/>
        </w:rPr>
        <w:t xml:space="preserve"> și </w:t>
      </w:r>
      <w:r w:rsidRPr="00117653">
        <w:rPr>
          <w:rFonts w:ascii="Trebuchet MS" w:hAnsi="Trebuchet MS"/>
          <w:b/>
          <w:sz w:val="22"/>
          <w:szCs w:val="22"/>
        </w:rPr>
        <w:t>nu va depăși</w:t>
      </w:r>
      <w:r w:rsidR="00F843F5" w:rsidRPr="00117653">
        <w:rPr>
          <w:rFonts w:ascii="Trebuchet MS" w:hAnsi="Trebuchet MS"/>
          <w:b/>
          <w:sz w:val="22"/>
          <w:szCs w:val="22"/>
        </w:rPr>
        <w:t xml:space="preserve"> suma maximă de 200.000 </w:t>
      </w:r>
      <w:r w:rsidR="003031E7" w:rsidRPr="00117653">
        <w:rPr>
          <w:rFonts w:ascii="Trebuchet MS" w:hAnsi="Trebuchet MS"/>
          <w:b/>
          <w:sz w:val="22"/>
          <w:szCs w:val="22"/>
        </w:rPr>
        <w:t>euro/proiect.</w:t>
      </w:r>
      <w:r w:rsidR="00117653">
        <w:rPr>
          <w:rFonts w:ascii="Trebuchet MS" w:hAnsi="Trebuchet MS"/>
          <w:b/>
          <w:sz w:val="22"/>
          <w:szCs w:val="22"/>
        </w:rPr>
        <w:t xml:space="preserve"> </w:t>
      </w:r>
      <w:r w:rsidR="003031E7" w:rsidRPr="00117653">
        <w:rPr>
          <w:rFonts w:ascii="Trebuchet MS" w:hAnsi="Trebuchet MS"/>
          <w:sz w:val="22"/>
          <w:szCs w:val="22"/>
        </w:rPr>
        <w:t xml:space="preserve">În cazul proiectelor </w:t>
      </w:r>
      <w:r w:rsidR="003031E7" w:rsidRPr="00117653">
        <w:rPr>
          <w:rFonts w:ascii="Trebuchet MS" w:hAnsi="Trebuchet MS"/>
          <w:b/>
          <w:sz w:val="22"/>
          <w:szCs w:val="22"/>
        </w:rPr>
        <w:t>generatoare de venit</w:t>
      </w:r>
      <w:r w:rsidR="003031E7" w:rsidRPr="00117653">
        <w:rPr>
          <w:rFonts w:ascii="Trebuchet MS" w:hAnsi="Trebuchet MS"/>
          <w:sz w:val="22"/>
          <w:szCs w:val="22"/>
        </w:rPr>
        <w:t xml:space="preserve">, </w:t>
      </w:r>
      <w:r w:rsidR="003031E7" w:rsidRPr="00117653">
        <w:rPr>
          <w:rFonts w:ascii="Trebuchet MS" w:hAnsi="Trebuchet MS"/>
          <w:b/>
          <w:sz w:val="22"/>
          <w:szCs w:val="22"/>
        </w:rPr>
        <w:t>sprijinul public nerambursabil acordat</w:t>
      </w:r>
      <w:r w:rsidR="003031E7" w:rsidRPr="00117653">
        <w:rPr>
          <w:rFonts w:ascii="Trebuchet MS" w:hAnsi="Trebuchet MS"/>
          <w:sz w:val="22"/>
          <w:szCs w:val="22"/>
        </w:rPr>
        <w:t xml:space="preserve"> în cadrul acestei măsuri va fi 80% din totalul cheltuielilor eligibile și </w:t>
      </w:r>
      <w:r w:rsidR="003031E7" w:rsidRPr="00117653">
        <w:rPr>
          <w:rFonts w:ascii="Trebuchet MS" w:hAnsi="Trebuchet MS"/>
          <w:b/>
          <w:sz w:val="22"/>
          <w:szCs w:val="22"/>
        </w:rPr>
        <w:t>nu</w:t>
      </w:r>
      <w:r w:rsidR="00F843F5" w:rsidRPr="00117653">
        <w:rPr>
          <w:rFonts w:ascii="Trebuchet MS" w:hAnsi="Trebuchet MS"/>
          <w:b/>
          <w:sz w:val="22"/>
          <w:szCs w:val="22"/>
        </w:rPr>
        <w:t xml:space="preserve"> va depăși suma maximă de 200.000 </w:t>
      </w:r>
      <w:r w:rsidR="003031E7" w:rsidRPr="00117653">
        <w:rPr>
          <w:rFonts w:ascii="Trebuchet MS" w:hAnsi="Trebuchet MS"/>
          <w:b/>
          <w:sz w:val="22"/>
          <w:szCs w:val="22"/>
        </w:rPr>
        <w:t>euro/proiect.</w:t>
      </w:r>
    </w:p>
    <w:p w:rsidR="00B24CC3" w:rsidRPr="005D69E2" w:rsidRDefault="00B24CC3" w:rsidP="00C6100D">
      <w:pPr>
        <w:widowControl w:val="0"/>
        <w:autoSpaceDE w:val="0"/>
        <w:autoSpaceDN w:val="0"/>
        <w:adjustRightInd w:val="0"/>
        <w:spacing w:line="276" w:lineRule="auto"/>
        <w:jc w:val="both"/>
        <w:rPr>
          <w:rFonts w:ascii="Trebuchet MS" w:hAnsi="Trebuchet MS" w:cs="Trebuchet MS"/>
          <w:b/>
          <w:bCs/>
          <w:sz w:val="6"/>
          <w:szCs w:val="6"/>
        </w:rPr>
      </w:pPr>
    </w:p>
    <w:p w:rsidR="00340446" w:rsidRDefault="00340446" w:rsidP="00C6100D">
      <w:pPr>
        <w:widowControl w:val="0"/>
        <w:autoSpaceDE w:val="0"/>
        <w:autoSpaceDN w:val="0"/>
        <w:adjustRightInd w:val="0"/>
        <w:spacing w:line="276" w:lineRule="auto"/>
        <w:jc w:val="both"/>
        <w:rPr>
          <w:rFonts w:ascii="Trebuchet MS" w:hAnsi="Trebuchet MS" w:cs="Trebuchet MS"/>
          <w:b/>
          <w:bCs/>
          <w:sz w:val="22"/>
          <w:szCs w:val="22"/>
        </w:rPr>
      </w:pPr>
      <w:r w:rsidRPr="00C6100D">
        <w:rPr>
          <w:rFonts w:ascii="Trebuchet MS" w:hAnsi="Trebuchet MS" w:cs="Trebuchet MS"/>
          <w:b/>
          <w:bCs/>
          <w:sz w:val="22"/>
          <w:szCs w:val="22"/>
        </w:rPr>
        <w:t>10. Indicatori de monitorizare</w:t>
      </w:r>
      <w:r w:rsidR="00B6064C" w:rsidRPr="00C6100D">
        <w:rPr>
          <w:rFonts w:ascii="Trebuchet MS" w:hAnsi="Trebuchet MS" w:cs="Trebuchet MS"/>
          <w:b/>
          <w:bCs/>
          <w:sz w:val="22"/>
          <w:szCs w:val="22"/>
        </w:rPr>
        <w:t>:</w:t>
      </w:r>
    </w:p>
    <w:p w:rsidR="005D69E2" w:rsidRPr="005D69E2" w:rsidRDefault="005D69E2" w:rsidP="00C6100D">
      <w:pPr>
        <w:widowControl w:val="0"/>
        <w:autoSpaceDE w:val="0"/>
        <w:autoSpaceDN w:val="0"/>
        <w:adjustRightInd w:val="0"/>
        <w:spacing w:line="276" w:lineRule="auto"/>
        <w:jc w:val="both"/>
        <w:rPr>
          <w:rFonts w:ascii="Trebuchet MS" w:hAnsi="Trebuchet MS"/>
          <w:sz w:val="6"/>
          <w:szCs w:val="6"/>
        </w:rPr>
      </w:pPr>
    </w:p>
    <w:tbl>
      <w:tblPr>
        <w:tblStyle w:val="TableGrid"/>
        <w:tblW w:w="0" w:type="auto"/>
        <w:tblLook w:val="04A0" w:firstRow="1" w:lastRow="0" w:firstColumn="1" w:lastColumn="0" w:noHBand="0" w:noVBand="1"/>
      </w:tblPr>
      <w:tblGrid>
        <w:gridCol w:w="1458"/>
        <w:gridCol w:w="6750"/>
        <w:gridCol w:w="1368"/>
      </w:tblGrid>
      <w:tr w:rsidR="005D69E2" w:rsidRPr="005D69E2" w:rsidTr="00B044E0">
        <w:tc>
          <w:tcPr>
            <w:tcW w:w="1458" w:type="dxa"/>
          </w:tcPr>
          <w:p w:rsidR="005D69E2" w:rsidRPr="005D69E2" w:rsidRDefault="005D69E2" w:rsidP="00B044E0">
            <w:pPr>
              <w:spacing w:line="259" w:lineRule="auto"/>
              <w:jc w:val="center"/>
              <w:rPr>
                <w:rFonts w:ascii="Trebuchet MS" w:hAnsi="Trebuchet MS"/>
                <w:b/>
                <w:sz w:val="22"/>
                <w:szCs w:val="22"/>
              </w:rPr>
            </w:pPr>
            <w:r w:rsidRPr="005D69E2">
              <w:rPr>
                <w:rFonts w:ascii="Trebuchet MS" w:hAnsi="Trebuchet MS"/>
                <w:b/>
                <w:sz w:val="22"/>
                <w:szCs w:val="22"/>
              </w:rPr>
              <w:t>Domenii de</w:t>
            </w:r>
          </w:p>
          <w:p w:rsidR="005D69E2" w:rsidRPr="005D69E2" w:rsidRDefault="005D69E2" w:rsidP="00B044E0">
            <w:pPr>
              <w:widowControl w:val="0"/>
              <w:autoSpaceDE w:val="0"/>
              <w:autoSpaceDN w:val="0"/>
              <w:adjustRightInd w:val="0"/>
              <w:jc w:val="center"/>
              <w:rPr>
                <w:rFonts w:ascii="Trebuchet MS" w:hAnsi="Trebuchet MS"/>
                <w:b/>
                <w:sz w:val="22"/>
                <w:szCs w:val="22"/>
              </w:rPr>
            </w:pPr>
            <w:r w:rsidRPr="005D69E2">
              <w:rPr>
                <w:rFonts w:ascii="Trebuchet MS" w:hAnsi="Trebuchet MS"/>
                <w:b/>
                <w:sz w:val="22"/>
                <w:szCs w:val="22"/>
              </w:rPr>
              <w:t>intervenție</w:t>
            </w:r>
          </w:p>
        </w:tc>
        <w:tc>
          <w:tcPr>
            <w:tcW w:w="6750" w:type="dxa"/>
          </w:tcPr>
          <w:p w:rsidR="005D69E2" w:rsidRPr="005D69E2" w:rsidRDefault="005D69E2" w:rsidP="00B044E0">
            <w:pPr>
              <w:widowControl w:val="0"/>
              <w:autoSpaceDE w:val="0"/>
              <w:autoSpaceDN w:val="0"/>
              <w:adjustRightInd w:val="0"/>
              <w:jc w:val="center"/>
              <w:rPr>
                <w:rFonts w:ascii="Trebuchet MS" w:hAnsi="Trebuchet MS"/>
                <w:b/>
                <w:sz w:val="22"/>
                <w:szCs w:val="22"/>
              </w:rPr>
            </w:pPr>
            <w:r w:rsidRPr="005D69E2">
              <w:rPr>
                <w:rFonts w:ascii="Trebuchet MS" w:hAnsi="Trebuchet MS"/>
                <w:b/>
                <w:sz w:val="22"/>
                <w:szCs w:val="22"/>
              </w:rPr>
              <w:t>Indicator de monitorizare</w:t>
            </w:r>
          </w:p>
        </w:tc>
        <w:tc>
          <w:tcPr>
            <w:tcW w:w="1368" w:type="dxa"/>
          </w:tcPr>
          <w:p w:rsidR="005D69E2" w:rsidRPr="005D69E2" w:rsidRDefault="005D69E2" w:rsidP="00B044E0">
            <w:pPr>
              <w:widowControl w:val="0"/>
              <w:autoSpaceDE w:val="0"/>
              <w:autoSpaceDN w:val="0"/>
              <w:adjustRightInd w:val="0"/>
              <w:jc w:val="center"/>
              <w:rPr>
                <w:rFonts w:ascii="Trebuchet MS" w:hAnsi="Trebuchet MS"/>
                <w:b/>
                <w:sz w:val="22"/>
                <w:szCs w:val="22"/>
              </w:rPr>
            </w:pPr>
            <w:r w:rsidRPr="005D69E2">
              <w:rPr>
                <w:rFonts w:ascii="Trebuchet MS" w:hAnsi="Trebuchet MS"/>
                <w:b/>
                <w:sz w:val="22"/>
                <w:szCs w:val="22"/>
              </w:rPr>
              <w:t>Valoare</w:t>
            </w:r>
          </w:p>
        </w:tc>
      </w:tr>
      <w:tr w:rsidR="005D69E2" w:rsidRPr="005D69E2" w:rsidTr="00B044E0">
        <w:tc>
          <w:tcPr>
            <w:tcW w:w="1458" w:type="dxa"/>
          </w:tcPr>
          <w:p w:rsidR="005D69E2" w:rsidRPr="005D69E2" w:rsidRDefault="005D69E2" w:rsidP="00B044E0">
            <w:pPr>
              <w:spacing w:line="259" w:lineRule="auto"/>
              <w:jc w:val="center"/>
              <w:rPr>
                <w:rFonts w:ascii="Trebuchet MS" w:hAnsi="Trebuchet MS"/>
                <w:sz w:val="22"/>
                <w:szCs w:val="22"/>
              </w:rPr>
            </w:pPr>
            <w:r w:rsidRPr="005D69E2">
              <w:rPr>
                <w:rFonts w:ascii="Trebuchet MS" w:hAnsi="Trebuchet MS"/>
                <w:sz w:val="22"/>
                <w:szCs w:val="22"/>
              </w:rPr>
              <w:t>6B</w:t>
            </w:r>
          </w:p>
        </w:tc>
        <w:tc>
          <w:tcPr>
            <w:tcW w:w="6750" w:type="dxa"/>
          </w:tcPr>
          <w:p w:rsidR="005D69E2" w:rsidRPr="005D69E2" w:rsidRDefault="005D69E2" w:rsidP="00B044E0">
            <w:pPr>
              <w:tabs>
                <w:tab w:val="center" w:pos="0"/>
                <w:tab w:val="center" w:pos="2291"/>
                <w:tab w:val="center" w:pos="3425"/>
                <w:tab w:val="right" w:pos="4652"/>
              </w:tabs>
              <w:spacing w:line="259" w:lineRule="auto"/>
              <w:rPr>
                <w:rFonts w:ascii="Trebuchet MS" w:hAnsi="Trebuchet MS"/>
                <w:sz w:val="22"/>
                <w:szCs w:val="22"/>
              </w:rPr>
            </w:pPr>
            <w:r w:rsidRPr="005D69E2">
              <w:rPr>
                <w:rFonts w:ascii="Trebuchet MS" w:hAnsi="Trebuchet MS"/>
                <w:sz w:val="22"/>
                <w:szCs w:val="22"/>
              </w:rPr>
              <w:t xml:space="preserve">Populație netă care </w:t>
            </w:r>
            <w:r w:rsidRPr="005D69E2">
              <w:rPr>
                <w:rFonts w:ascii="Trebuchet MS" w:hAnsi="Trebuchet MS"/>
                <w:sz w:val="22"/>
                <w:szCs w:val="22"/>
              </w:rPr>
              <w:tab/>
              <w:t>beneficiază de servicii/infrastructure îmbunătățite</w:t>
            </w:r>
          </w:p>
        </w:tc>
        <w:tc>
          <w:tcPr>
            <w:tcW w:w="1368" w:type="dxa"/>
          </w:tcPr>
          <w:p w:rsidR="005D69E2" w:rsidRPr="005D69E2" w:rsidRDefault="005D69E2" w:rsidP="00B044E0">
            <w:pPr>
              <w:widowControl w:val="0"/>
              <w:autoSpaceDE w:val="0"/>
              <w:autoSpaceDN w:val="0"/>
              <w:adjustRightInd w:val="0"/>
              <w:jc w:val="center"/>
              <w:rPr>
                <w:rFonts w:ascii="Trebuchet MS" w:hAnsi="Trebuchet MS"/>
                <w:sz w:val="22"/>
                <w:szCs w:val="22"/>
              </w:rPr>
            </w:pPr>
            <w:r w:rsidRPr="005D69E2">
              <w:rPr>
                <w:rFonts w:ascii="Trebuchet MS" w:hAnsi="Trebuchet MS"/>
                <w:sz w:val="22"/>
                <w:szCs w:val="22"/>
              </w:rPr>
              <w:t>30.500</w:t>
            </w:r>
          </w:p>
        </w:tc>
      </w:tr>
      <w:tr w:rsidR="005D69E2" w:rsidRPr="005D69E2" w:rsidTr="00B044E0">
        <w:tc>
          <w:tcPr>
            <w:tcW w:w="8208" w:type="dxa"/>
            <w:gridSpan w:val="2"/>
          </w:tcPr>
          <w:p w:rsidR="005D69E2" w:rsidRPr="005D69E2" w:rsidRDefault="005D69E2" w:rsidP="00B044E0">
            <w:pPr>
              <w:widowControl w:val="0"/>
              <w:autoSpaceDE w:val="0"/>
              <w:autoSpaceDN w:val="0"/>
              <w:adjustRightInd w:val="0"/>
              <w:rPr>
                <w:rFonts w:ascii="Trebuchet MS" w:hAnsi="Trebuchet MS"/>
                <w:b/>
                <w:sz w:val="22"/>
                <w:szCs w:val="22"/>
              </w:rPr>
            </w:pPr>
            <w:r w:rsidRPr="005D69E2">
              <w:rPr>
                <w:rFonts w:ascii="Trebuchet MS" w:hAnsi="Trebuchet MS"/>
                <w:b/>
                <w:sz w:val="22"/>
                <w:szCs w:val="22"/>
              </w:rPr>
              <w:t>Indicatori locali</w:t>
            </w:r>
          </w:p>
        </w:tc>
        <w:tc>
          <w:tcPr>
            <w:tcW w:w="1368" w:type="dxa"/>
          </w:tcPr>
          <w:p w:rsidR="005D69E2" w:rsidRPr="005D69E2" w:rsidRDefault="005D69E2" w:rsidP="00B044E0">
            <w:pPr>
              <w:widowControl w:val="0"/>
              <w:autoSpaceDE w:val="0"/>
              <w:autoSpaceDN w:val="0"/>
              <w:adjustRightInd w:val="0"/>
              <w:jc w:val="center"/>
              <w:rPr>
                <w:rFonts w:ascii="Trebuchet MS" w:hAnsi="Trebuchet MS"/>
                <w:sz w:val="22"/>
                <w:szCs w:val="22"/>
              </w:rPr>
            </w:pPr>
          </w:p>
        </w:tc>
      </w:tr>
      <w:tr w:rsidR="005D69E2" w:rsidRPr="005D69E2" w:rsidTr="00B044E0">
        <w:trPr>
          <w:trHeight w:val="105"/>
        </w:trPr>
        <w:tc>
          <w:tcPr>
            <w:tcW w:w="8208" w:type="dxa"/>
            <w:gridSpan w:val="2"/>
          </w:tcPr>
          <w:p w:rsidR="005D69E2" w:rsidRPr="005D69E2" w:rsidRDefault="005D69E2" w:rsidP="00B044E0">
            <w:pPr>
              <w:widowControl w:val="0"/>
              <w:autoSpaceDE w:val="0"/>
              <w:autoSpaceDN w:val="0"/>
              <w:adjustRightInd w:val="0"/>
              <w:jc w:val="both"/>
              <w:rPr>
                <w:rFonts w:ascii="Trebuchet MS" w:hAnsi="Trebuchet MS"/>
                <w:sz w:val="22"/>
                <w:szCs w:val="22"/>
              </w:rPr>
            </w:pPr>
            <w:r>
              <w:rPr>
                <w:rFonts w:ascii="Trebuchet MS" w:hAnsi="Trebuchet MS"/>
                <w:sz w:val="22"/>
                <w:szCs w:val="22"/>
              </w:rPr>
              <w:t xml:space="preserve">1. </w:t>
            </w:r>
            <w:bookmarkStart w:id="0" w:name="_GoBack"/>
            <w:bookmarkEnd w:id="0"/>
            <w:r w:rsidRPr="005D69E2">
              <w:rPr>
                <w:rFonts w:ascii="Trebuchet MS" w:hAnsi="Trebuchet MS"/>
                <w:sz w:val="22"/>
                <w:szCs w:val="22"/>
              </w:rPr>
              <w:t>Nr. de proiecte</w:t>
            </w:r>
          </w:p>
        </w:tc>
        <w:tc>
          <w:tcPr>
            <w:tcW w:w="1368" w:type="dxa"/>
          </w:tcPr>
          <w:p w:rsidR="005D69E2" w:rsidRPr="005D69E2" w:rsidRDefault="005D69E2" w:rsidP="00B044E0">
            <w:pPr>
              <w:widowControl w:val="0"/>
              <w:autoSpaceDE w:val="0"/>
              <w:autoSpaceDN w:val="0"/>
              <w:adjustRightInd w:val="0"/>
              <w:jc w:val="center"/>
              <w:rPr>
                <w:rFonts w:ascii="Trebuchet MS" w:hAnsi="Trebuchet MS"/>
                <w:sz w:val="22"/>
                <w:szCs w:val="22"/>
              </w:rPr>
            </w:pPr>
            <w:r w:rsidRPr="005D69E2">
              <w:rPr>
                <w:rFonts w:ascii="Trebuchet MS" w:hAnsi="Trebuchet MS"/>
                <w:sz w:val="22"/>
                <w:szCs w:val="22"/>
              </w:rPr>
              <w:t>Minim 4</w:t>
            </w:r>
          </w:p>
        </w:tc>
      </w:tr>
    </w:tbl>
    <w:p w:rsidR="00151B27" w:rsidRPr="00117653" w:rsidRDefault="00151B27" w:rsidP="005811F9">
      <w:pPr>
        <w:pStyle w:val="ListParagraph"/>
        <w:spacing w:line="276" w:lineRule="auto"/>
        <w:ind w:left="180"/>
        <w:rPr>
          <w:rFonts w:ascii="Trebuchet MS" w:hAnsi="Trebuchet MS"/>
          <w:sz w:val="22"/>
          <w:szCs w:val="22"/>
        </w:rPr>
      </w:pPr>
    </w:p>
    <w:sectPr w:rsidR="00151B27" w:rsidRPr="00117653" w:rsidSect="00F67791">
      <w:pgSz w:w="11907" w:h="16839" w:code="9"/>
      <w:pgMar w:top="1418" w:right="1107" w:bottom="1418"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E73B3F"/>
    <w:multiLevelType w:val="hybridMultilevel"/>
    <w:tmpl w:val="4A087838"/>
    <w:lvl w:ilvl="0" w:tplc="3856A6EA">
      <w:start w:val="40"/>
      <w:numFmt w:val="bullet"/>
      <w:lvlText w:val="-"/>
      <w:lvlJc w:val="left"/>
      <w:pPr>
        <w:ind w:left="709" w:hanging="360"/>
      </w:pPr>
      <w:rPr>
        <w:rFonts w:ascii="Trebuchet MS" w:eastAsia="Times New Roman" w:hAnsi="Trebuchet MS" w:cs="Times New Roman"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
    <w:nsid w:val="03B576FC"/>
    <w:multiLevelType w:val="hybridMultilevel"/>
    <w:tmpl w:val="D6702F3C"/>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A3F34"/>
    <w:multiLevelType w:val="hybridMultilevel"/>
    <w:tmpl w:val="C20E177E"/>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C7570"/>
    <w:multiLevelType w:val="hybridMultilevel"/>
    <w:tmpl w:val="23B06604"/>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25147"/>
    <w:multiLevelType w:val="hybridMultilevel"/>
    <w:tmpl w:val="CE02D0FE"/>
    <w:lvl w:ilvl="0" w:tplc="91003C74">
      <w:start w:val="4"/>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D7CE2"/>
    <w:multiLevelType w:val="hybridMultilevel"/>
    <w:tmpl w:val="9B603658"/>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E82A0B"/>
    <w:multiLevelType w:val="hybridMultilevel"/>
    <w:tmpl w:val="53463F66"/>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31090"/>
    <w:multiLevelType w:val="hybridMultilevel"/>
    <w:tmpl w:val="39ACC300"/>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D21AA"/>
    <w:multiLevelType w:val="hybridMultilevel"/>
    <w:tmpl w:val="39C00490"/>
    <w:lvl w:ilvl="0" w:tplc="91003C74">
      <w:start w:val="4"/>
      <w:numFmt w:val="bullet"/>
      <w:lvlText w:val="-"/>
      <w:lvlJc w:val="left"/>
      <w:pPr>
        <w:ind w:left="720" w:hanging="360"/>
      </w:pPr>
      <w:rPr>
        <w:rFonts w:ascii="Trebuchet MS" w:eastAsia="Times New Roman"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7442A"/>
    <w:multiLevelType w:val="hybridMultilevel"/>
    <w:tmpl w:val="A3B4DA4C"/>
    <w:lvl w:ilvl="0" w:tplc="3856A6EA">
      <w:start w:val="40"/>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167029"/>
    <w:multiLevelType w:val="hybridMultilevel"/>
    <w:tmpl w:val="34F4EC20"/>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36435"/>
    <w:multiLevelType w:val="hybridMultilevel"/>
    <w:tmpl w:val="282ED58E"/>
    <w:lvl w:ilvl="0" w:tplc="E9F4CE98">
      <w:start w:val="1"/>
      <w:numFmt w:val="bullet"/>
      <w:lvlText w:val="-"/>
      <w:lvlJc w:val="left"/>
      <w:pPr>
        <w:ind w:left="720" w:hanging="360"/>
      </w:pPr>
      <w:rPr>
        <w:rFonts w:ascii="Trebuchet MS" w:eastAsiaTheme="minorHAnsi" w:hAnsi="Trebuchet M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C2C19"/>
    <w:multiLevelType w:val="hybridMultilevel"/>
    <w:tmpl w:val="EF704C76"/>
    <w:lvl w:ilvl="0" w:tplc="3856A6EA">
      <w:start w:val="40"/>
      <w:numFmt w:val="bullet"/>
      <w:lvlText w:val="-"/>
      <w:lvlJc w:val="left"/>
      <w:pPr>
        <w:ind w:left="721" w:hanging="360"/>
      </w:pPr>
      <w:rPr>
        <w:rFonts w:ascii="Trebuchet MS" w:eastAsia="Times New Roman" w:hAnsi="Trebuchet MS"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nsid w:val="7BCD3F2A"/>
    <w:multiLevelType w:val="hybridMultilevel"/>
    <w:tmpl w:val="B9B25B26"/>
    <w:lvl w:ilvl="0" w:tplc="3856A6EA">
      <w:start w:val="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10"/>
  </w:num>
  <w:num w:numId="4">
    <w:abstractNumId w:val="1"/>
  </w:num>
  <w:num w:numId="5">
    <w:abstractNumId w:val="7"/>
  </w:num>
  <w:num w:numId="6">
    <w:abstractNumId w:val="8"/>
  </w:num>
  <w:num w:numId="7">
    <w:abstractNumId w:val="4"/>
  </w:num>
  <w:num w:numId="8">
    <w:abstractNumId w:val="6"/>
  </w:num>
  <w:num w:numId="9">
    <w:abstractNumId w:val="5"/>
  </w:num>
  <w:num w:numId="10">
    <w:abstractNumId w:val="3"/>
  </w:num>
  <w:num w:numId="11">
    <w:abstractNumId w:val="11"/>
  </w:num>
  <w:num w:numId="12">
    <w:abstractNumId w:val="13"/>
  </w:num>
  <w:num w:numId="13">
    <w:abstractNumId w:val="2"/>
  </w:num>
  <w:num w:numId="14">
    <w:abstractNumId w:val="9"/>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F6"/>
    <w:rsid w:val="00002B79"/>
    <w:rsid w:val="00005A50"/>
    <w:rsid w:val="0002117C"/>
    <w:rsid w:val="00035092"/>
    <w:rsid w:val="00037827"/>
    <w:rsid w:val="00064F76"/>
    <w:rsid w:val="00065F25"/>
    <w:rsid w:val="00084E62"/>
    <w:rsid w:val="00093FC5"/>
    <w:rsid w:val="000979BE"/>
    <w:rsid w:val="000A159B"/>
    <w:rsid w:val="000B1301"/>
    <w:rsid w:val="000B37FD"/>
    <w:rsid w:val="000C1800"/>
    <w:rsid w:val="000C5BA5"/>
    <w:rsid w:val="000D0D66"/>
    <w:rsid w:val="000D4682"/>
    <w:rsid w:val="000D4BC3"/>
    <w:rsid w:val="000E3789"/>
    <w:rsid w:val="00110222"/>
    <w:rsid w:val="0011392D"/>
    <w:rsid w:val="001150DD"/>
    <w:rsid w:val="00117653"/>
    <w:rsid w:val="00135533"/>
    <w:rsid w:val="0013750B"/>
    <w:rsid w:val="00151B27"/>
    <w:rsid w:val="00154161"/>
    <w:rsid w:val="00157709"/>
    <w:rsid w:val="00171904"/>
    <w:rsid w:val="00184D75"/>
    <w:rsid w:val="0018756C"/>
    <w:rsid w:val="00195541"/>
    <w:rsid w:val="001B1672"/>
    <w:rsid w:val="001E131E"/>
    <w:rsid w:val="001E2FD5"/>
    <w:rsid w:val="001F0A3B"/>
    <w:rsid w:val="00204D0A"/>
    <w:rsid w:val="0021294D"/>
    <w:rsid w:val="0021647C"/>
    <w:rsid w:val="00220E82"/>
    <w:rsid w:val="00232A1A"/>
    <w:rsid w:val="00241143"/>
    <w:rsid w:val="00242B59"/>
    <w:rsid w:val="00260653"/>
    <w:rsid w:val="00286F44"/>
    <w:rsid w:val="002908FB"/>
    <w:rsid w:val="00291845"/>
    <w:rsid w:val="002965A0"/>
    <w:rsid w:val="002B6007"/>
    <w:rsid w:val="002C0BFC"/>
    <w:rsid w:val="002C60CD"/>
    <w:rsid w:val="002D30F0"/>
    <w:rsid w:val="002D49A6"/>
    <w:rsid w:val="002E522C"/>
    <w:rsid w:val="002F054D"/>
    <w:rsid w:val="002F2906"/>
    <w:rsid w:val="002F3D58"/>
    <w:rsid w:val="003031E7"/>
    <w:rsid w:val="00305C3C"/>
    <w:rsid w:val="00312494"/>
    <w:rsid w:val="00321F85"/>
    <w:rsid w:val="00323D07"/>
    <w:rsid w:val="00330659"/>
    <w:rsid w:val="00340446"/>
    <w:rsid w:val="00361266"/>
    <w:rsid w:val="00365920"/>
    <w:rsid w:val="00373D00"/>
    <w:rsid w:val="00384DF3"/>
    <w:rsid w:val="00397296"/>
    <w:rsid w:val="00397997"/>
    <w:rsid w:val="003A00C6"/>
    <w:rsid w:val="003A1691"/>
    <w:rsid w:val="003B1845"/>
    <w:rsid w:val="003D7BD9"/>
    <w:rsid w:val="003F45AA"/>
    <w:rsid w:val="003F517F"/>
    <w:rsid w:val="00416629"/>
    <w:rsid w:val="00416BA2"/>
    <w:rsid w:val="004235DD"/>
    <w:rsid w:val="00426F7B"/>
    <w:rsid w:val="00436AF6"/>
    <w:rsid w:val="00440617"/>
    <w:rsid w:val="00443162"/>
    <w:rsid w:val="0044797D"/>
    <w:rsid w:val="00452E08"/>
    <w:rsid w:val="0045433F"/>
    <w:rsid w:val="004546B1"/>
    <w:rsid w:val="004575FA"/>
    <w:rsid w:val="004607E6"/>
    <w:rsid w:val="004613A9"/>
    <w:rsid w:val="00462FBB"/>
    <w:rsid w:val="00465D64"/>
    <w:rsid w:val="004A4604"/>
    <w:rsid w:val="004B7AB6"/>
    <w:rsid w:val="004C0AD8"/>
    <w:rsid w:val="004C3695"/>
    <w:rsid w:val="004C553D"/>
    <w:rsid w:val="004D1FFE"/>
    <w:rsid w:val="004D44C8"/>
    <w:rsid w:val="004E445B"/>
    <w:rsid w:val="004E6101"/>
    <w:rsid w:val="004F1FD1"/>
    <w:rsid w:val="004F2117"/>
    <w:rsid w:val="00500200"/>
    <w:rsid w:val="0050478D"/>
    <w:rsid w:val="00505AE6"/>
    <w:rsid w:val="00522057"/>
    <w:rsid w:val="00531733"/>
    <w:rsid w:val="00550EDC"/>
    <w:rsid w:val="00560516"/>
    <w:rsid w:val="00563FC4"/>
    <w:rsid w:val="00567FDB"/>
    <w:rsid w:val="005811F9"/>
    <w:rsid w:val="005862DE"/>
    <w:rsid w:val="005869FA"/>
    <w:rsid w:val="005904EC"/>
    <w:rsid w:val="0059498B"/>
    <w:rsid w:val="00597833"/>
    <w:rsid w:val="005A4345"/>
    <w:rsid w:val="005A5883"/>
    <w:rsid w:val="005A6DB2"/>
    <w:rsid w:val="005B0F2D"/>
    <w:rsid w:val="005B24E6"/>
    <w:rsid w:val="005B76F2"/>
    <w:rsid w:val="005D69E2"/>
    <w:rsid w:val="005E39F0"/>
    <w:rsid w:val="005E75F0"/>
    <w:rsid w:val="00605301"/>
    <w:rsid w:val="00612AE2"/>
    <w:rsid w:val="00620F79"/>
    <w:rsid w:val="00625DD5"/>
    <w:rsid w:val="00634FD3"/>
    <w:rsid w:val="00642AD0"/>
    <w:rsid w:val="00644B3B"/>
    <w:rsid w:val="00667DEC"/>
    <w:rsid w:val="00674594"/>
    <w:rsid w:val="00682AA7"/>
    <w:rsid w:val="00692F56"/>
    <w:rsid w:val="006A740C"/>
    <w:rsid w:val="006D3B44"/>
    <w:rsid w:val="006D73D5"/>
    <w:rsid w:val="006F30E3"/>
    <w:rsid w:val="006F5CCC"/>
    <w:rsid w:val="00707C32"/>
    <w:rsid w:val="00707EDC"/>
    <w:rsid w:val="0071015F"/>
    <w:rsid w:val="007110E1"/>
    <w:rsid w:val="00713817"/>
    <w:rsid w:val="00717EF6"/>
    <w:rsid w:val="00722D3E"/>
    <w:rsid w:val="007245FE"/>
    <w:rsid w:val="00725D87"/>
    <w:rsid w:val="0074256E"/>
    <w:rsid w:val="00753D4E"/>
    <w:rsid w:val="00755DA4"/>
    <w:rsid w:val="00765F3D"/>
    <w:rsid w:val="0076612D"/>
    <w:rsid w:val="007704E2"/>
    <w:rsid w:val="007722CD"/>
    <w:rsid w:val="0078338A"/>
    <w:rsid w:val="007849D8"/>
    <w:rsid w:val="0078581C"/>
    <w:rsid w:val="00793CCB"/>
    <w:rsid w:val="007F151F"/>
    <w:rsid w:val="00800AAE"/>
    <w:rsid w:val="0082023F"/>
    <w:rsid w:val="0086179B"/>
    <w:rsid w:val="00862B6C"/>
    <w:rsid w:val="00873CCA"/>
    <w:rsid w:val="0087426D"/>
    <w:rsid w:val="00880E28"/>
    <w:rsid w:val="00882940"/>
    <w:rsid w:val="00891934"/>
    <w:rsid w:val="008A59FE"/>
    <w:rsid w:val="008C0DEE"/>
    <w:rsid w:val="008C1119"/>
    <w:rsid w:val="008F1F04"/>
    <w:rsid w:val="008F39DC"/>
    <w:rsid w:val="0090385E"/>
    <w:rsid w:val="0091029A"/>
    <w:rsid w:val="009154F9"/>
    <w:rsid w:val="009271C8"/>
    <w:rsid w:val="0092775D"/>
    <w:rsid w:val="009312BA"/>
    <w:rsid w:val="00955C2B"/>
    <w:rsid w:val="0096262B"/>
    <w:rsid w:val="009725BC"/>
    <w:rsid w:val="00982A15"/>
    <w:rsid w:val="009868FB"/>
    <w:rsid w:val="00992BAF"/>
    <w:rsid w:val="009A1ADA"/>
    <w:rsid w:val="009A2905"/>
    <w:rsid w:val="009B37BE"/>
    <w:rsid w:val="009D53DF"/>
    <w:rsid w:val="009D7414"/>
    <w:rsid w:val="009E1F87"/>
    <w:rsid w:val="00A01C06"/>
    <w:rsid w:val="00A075D7"/>
    <w:rsid w:val="00A358EC"/>
    <w:rsid w:val="00A377E1"/>
    <w:rsid w:val="00A51F6E"/>
    <w:rsid w:val="00A5215E"/>
    <w:rsid w:val="00A53524"/>
    <w:rsid w:val="00A53790"/>
    <w:rsid w:val="00A543B9"/>
    <w:rsid w:val="00A72A8E"/>
    <w:rsid w:val="00A75449"/>
    <w:rsid w:val="00A754D5"/>
    <w:rsid w:val="00A80F71"/>
    <w:rsid w:val="00A84DBC"/>
    <w:rsid w:val="00A92925"/>
    <w:rsid w:val="00A9550C"/>
    <w:rsid w:val="00AA47B2"/>
    <w:rsid w:val="00AB029E"/>
    <w:rsid w:val="00AB437C"/>
    <w:rsid w:val="00AB7D03"/>
    <w:rsid w:val="00AC0E21"/>
    <w:rsid w:val="00AC1BA4"/>
    <w:rsid w:val="00AC1DE1"/>
    <w:rsid w:val="00AC2E1D"/>
    <w:rsid w:val="00AC7F5E"/>
    <w:rsid w:val="00AD0090"/>
    <w:rsid w:val="00AD64FC"/>
    <w:rsid w:val="00AD6C69"/>
    <w:rsid w:val="00AE77E3"/>
    <w:rsid w:val="00AF4AE9"/>
    <w:rsid w:val="00B172AC"/>
    <w:rsid w:val="00B24CC3"/>
    <w:rsid w:val="00B329CA"/>
    <w:rsid w:val="00B6064C"/>
    <w:rsid w:val="00B6096A"/>
    <w:rsid w:val="00B70A3E"/>
    <w:rsid w:val="00B75C22"/>
    <w:rsid w:val="00B87381"/>
    <w:rsid w:val="00B90669"/>
    <w:rsid w:val="00B9201D"/>
    <w:rsid w:val="00B957CD"/>
    <w:rsid w:val="00B978F8"/>
    <w:rsid w:val="00BA1174"/>
    <w:rsid w:val="00BA3F5C"/>
    <w:rsid w:val="00BD5C66"/>
    <w:rsid w:val="00BE25FC"/>
    <w:rsid w:val="00BE60BD"/>
    <w:rsid w:val="00BF75BD"/>
    <w:rsid w:val="00C02897"/>
    <w:rsid w:val="00C134FB"/>
    <w:rsid w:val="00C347BA"/>
    <w:rsid w:val="00C36500"/>
    <w:rsid w:val="00C45302"/>
    <w:rsid w:val="00C50B00"/>
    <w:rsid w:val="00C50C88"/>
    <w:rsid w:val="00C51EE4"/>
    <w:rsid w:val="00C6100D"/>
    <w:rsid w:val="00C660D0"/>
    <w:rsid w:val="00C71D69"/>
    <w:rsid w:val="00C75A62"/>
    <w:rsid w:val="00C855CB"/>
    <w:rsid w:val="00CD1E85"/>
    <w:rsid w:val="00CE037B"/>
    <w:rsid w:val="00CE5E2C"/>
    <w:rsid w:val="00CE5F1E"/>
    <w:rsid w:val="00CE7AAF"/>
    <w:rsid w:val="00CF0782"/>
    <w:rsid w:val="00CF490E"/>
    <w:rsid w:val="00D45F93"/>
    <w:rsid w:val="00D51882"/>
    <w:rsid w:val="00D57AB8"/>
    <w:rsid w:val="00D618DD"/>
    <w:rsid w:val="00D660A6"/>
    <w:rsid w:val="00D779B0"/>
    <w:rsid w:val="00D87827"/>
    <w:rsid w:val="00DC0529"/>
    <w:rsid w:val="00DC4464"/>
    <w:rsid w:val="00DE0A1A"/>
    <w:rsid w:val="00DE65B7"/>
    <w:rsid w:val="00DF2AE5"/>
    <w:rsid w:val="00DF6DB6"/>
    <w:rsid w:val="00E020B3"/>
    <w:rsid w:val="00E25793"/>
    <w:rsid w:val="00E40770"/>
    <w:rsid w:val="00E52528"/>
    <w:rsid w:val="00E66A9C"/>
    <w:rsid w:val="00E762CC"/>
    <w:rsid w:val="00E77F7C"/>
    <w:rsid w:val="00E917DB"/>
    <w:rsid w:val="00EB76CF"/>
    <w:rsid w:val="00EE3998"/>
    <w:rsid w:val="00EE4525"/>
    <w:rsid w:val="00EF047F"/>
    <w:rsid w:val="00EF4F0F"/>
    <w:rsid w:val="00F05548"/>
    <w:rsid w:val="00F06AE6"/>
    <w:rsid w:val="00F104A7"/>
    <w:rsid w:val="00F16AA3"/>
    <w:rsid w:val="00F21549"/>
    <w:rsid w:val="00F25AAB"/>
    <w:rsid w:val="00F34E63"/>
    <w:rsid w:val="00F40BE0"/>
    <w:rsid w:val="00F6049D"/>
    <w:rsid w:val="00F623A8"/>
    <w:rsid w:val="00F66679"/>
    <w:rsid w:val="00F67791"/>
    <w:rsid w:val="00F761D5"/>
    <w:rsid w:val="00F843F5"/>
    <w:rsid w:val="00F87916"/>
    <w:rsid w:val="00F9690E"/>
    <w:rsid w:val="00FA2F90"/>
    <w:rsid w:val="00FB0557"/>
    <w:rsid w:val="00FB0C7E"/>
    <w:rsid w:val="00FB1F10"/>
    <w:rsid w:val="00FC346B"/>
    <w:rsid w:val="00FD3318"/>
    <w:rsid w:val="00FD4992"/>
    <w:rsid w:val="00FE2FE0"/>
    <w:rsid w:val="00FE43C3"/>
    <w:rsid w:val="00FF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9C"/>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4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tes de enumeración,body 2,List Paragraph1,Normal bullet 2,Listă paragraf,List Paragraph11,Listă colorată - Accentuare 11,Bullet,Citation List"/>
    <w:basedOn w:val="Normal"/>
    <w:link w:val="ListParagraphChar"/>
    <w:uiPriority w:val="34"/>
    <w:qFormat/>
    <w:rsid w:val="004D44C8"/>
    <w:pPr>
      <w:ind w:left="720"/>
      <w:contextualSpacing/>
    </w:pPr>
  </w:style>
  <w:style w:type="paragraph" w:styleId="BalloonText">
    <w:name w:val="Balloon Text"/>
    <w:basedOn w:val="Normal"/>
    <w:link w:val="BalloonTextChar"/>
    <w:uiPriority w:val="99"/>
    <w:semiHidden/>
    <w:unhideWhenUsed/>
    <w:rsid w:val="00DF6DB6"/>
    <w:rPr>
      <w:rFonts w:ascii="Tahoma" w:hAnsi="Tahoma" w:cs="Tahoma"/>
      <w:sz w:val="16"/>
      <w:szCs w:val="16"/>
    </w:rPr>
  </w:style>
  <w:style w:type="character" w:customStyle="1" w:styleId="BalloonTextChar">
    <w:name w:val="Balloon Text Char"/>
    <w:link w:val="BalloonText"/>
    <w:uiPriority w:val="99"/>
    <w:semiHidden/>
    <w:rsid w:val="00DF6DB6"/>
    <w:rPr>
      <w:rFonts w:ascii="Tahoma" w:hAnsi="Tahoma" w:cs="Tahoma"/>
      <w:sz w:val="16"/>
      <w:szCs w:val="16"/>
      <w:lang w:val="ro-RO" w:eastAsia="ro-RO"/>
    </w:rPr>
  </w:style>
  <w:style w:type="paragraph" w:customStyle="1" w:styleId="Default">
    <w:name w:val="Default"/>
    <w:rsid w:val="00195541"/>
    <w:pPr>
      <w:autoSpaceDE w:val="0"/>
      <w:autoSpaceDN w:val="0"/>
      <w:adjustRightInd w:val="0"/>
    </w:pPr>
    <w:rPr>
      <w:rFonts w:ascii="Trebuchet MS" w:eastAsiaTheme="minorHAnsi" w:hAnsi="Trebuchet MS" w:cs="Trebuchet MS"/>
      <w:color w:val="000000"/>
      <w:sz w:val="24"/>
      <w:szCs w:val="24"/>
      <w:lang w:val="ro-RO"/>
    </w:rPr>
  </w:style>
  <w:style w:type="table" w:customStyle="1" w:styleId="TableGrid0">
    <w:name w:val="TableGrid"/>
    <w:rsid w:val="00151B27"/>
    <w:rPr>
      <w:rFonts w:asciiTheme="minorHAnsi" w:eastAsiaTheme="minorEastAsia" w:hAnsiTheme="minorHAnsi" w:cstheme="minorBidi"/>
      <w:sz w:val="22"/>
      <w:szCs w:val="22"/>
      <w:lang w:val="ro-RO" w:eastAsia="ro-RO"/>
    </w:rPr>
    <w:tblPr>
      <w:tblCellMar>
        <w:top w:w="0" w:type="dxa"/>
        <w:left w:w="0" w:type="dxa"/>
        <w:bottom w:w="0" w:type="dxa"/>
        <w:right w:w="0" w:type="dxa"/>
      </w:tblCellMar>
    </w:tblPr>
  </w:style>
  <w:style w:type="character" w:customStyle="1" w:styleId="yiv1499756119">
    <w:name w:val="yiv1499756119"/>
    <w:basedOn w:val="DefaultParagraphFont"/>
    <w:rsid w:val="00FC346B"/>
  </w:style>
  <w:style w:type="character" w:customStyle="1" w:styleId="ListParagraphChar">
    <w:name w:val="List Paragraph Char"/>
    <w:aliases w:val="Antes de enumeración Char,body 2 Char,List Paragraph1 Char,Normal bullet 2 Char,Listă paragraf Char,List Paragraph11 Char,Listă colorată - Accentuare 11 Char,Bullet Char,Citation List Char"/>
    <w:link w:val="ListParagraph"/>
    <w:uiPriority w:val="34"/>
    <w:locked/>
    <w:rsid w:val="005D69E2"/>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9C"/>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4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tes de enumeración,body 2,List Paragraph1,Normal bullet 2,Listă paragraf,List Paragraph11,Listă colorată - Accentuare 11,Bullet,Citation List"/>
    <w:basedOn w:val="Normal"/>
    <w:link w:val="ListParagraphChar"/>
    <w:uiPriority w:val="34"/>
    <w:qFormat/>
    <w:rsid w:val="004D44C8"/>
    <w:pPr>
      <w:ind w:left="720"/>
      <w:contextualSpacing/>
    </w:pPr>
  </w:style>
  <w:style w:type="paragraph" w:styleId="BalloonText">
    <w:name w:val="Balloon Text"/>
    <w:basedOn w:val="Normal"/>
    <w:link w:val="BalloonTextChar"/>
    <w:uiPriority w:val="99"/>
    <w:semiHidden/>
    <w:unhideWhenUsed/>
    <w:rsid w:val="00DF6DB6"/>
    <w:rPr>
      <w:rFonts w:ascii="Tahoma" w:hAnsi="Tahoma" w:cs="Tahoma"/>
      <w:sz w:val="16"/>
      <w:szCs w:val="16"/>
    </w:rPr>
  </w:style>
  <w:style w:type="character" w:customStyle="1" w:styleId="BalloonTextChar">
    <w:name w:val="Balloon Text Char"/>
    <w:link w:val="BalloonText"/>
    <w:uiPriority w:val="99"/>
    <w:semiHidden/>
    <w:rsid w:val="00DF6DB6"/>
    <w:rPr>
      <w:rFonts w:ascii="Tahoma" w:hAnsi="Tahoma" w:cs="Tahoma"/>
      <w:sz w:val="16"/>
      <w:szCs w:val="16"/>
      <w:lang w:val="ro-RO" w:eastAsia="ro-RO"/>
    </w:rPr>
  </w:style>
  <w:style w:type="paragraph" w:customStyle="1" w:styleId="Default">
    <w:name w:val="Default"/>
    <w:rsid w:val="00195541"/>
    <w:pPr>
      <w:autoSpaceDE w:val="0"/>
      <w:autoSpaceDN w:val="0"/>
      <w:adjustRightInd w:val="0"/>
    </w:pPr>
    <w:rPr>
      <w:rFonts w:ascii="Trebuchet MS" w:eastAsiaTheme="minorHAnsi" w:hAnsi="Trebuchet MS" w:cs="Trebuchet MS"/>
      <w:color w:val="000000"/>
      <w:sz w:val="24"/>
      <w:szCs w:val="24"/>
      <w:lang w:val="ro-RO"/>
    </w:rPr>
  </w:style>
  <w:style w:type="table" w:customStyle="1" w:styleId="TableGrid0">
    <w:name w:val="TableGrid"/>
    <w:rsid w:val="00151B27"/>
    <w:rPr>
      <w:rFonts w:asciiTheme="minorHAnsi" w:eastAsiaTheme="minorEastAsia" w:hAnsiTheme="minorHAnsi" w:cstheme="minorBidi"/>
      <w:sz w:val="22"/>
      <w:szCs w:val="22"/>
      <w:lang w:val="ro-RO" w:eastAsia="ro-RO"/>
    </w:rPr>
    <w:tblPr>
      <w:tblCellMar>
        <w:top w:w="0" w:type="dxa"/>
        <w:left w:w="0" w:type="dxa"/>
        <w:bottom w:w="0" w:type="dxa"/>
        <w:right w:w="0" w:type="dxa"/>
      </w:tblCellMar>
    </w:tblPr>
  </w:style>
  <w:style w:type="character" w:customStyle="1" w:styleId="yiv1499756119">
    <w:name w:val="yiv1499756119"/>
    <w:basedOn w:val="DefaultParagraphFont"/>
    <w:rsid w:val="00FC346B"/>
  </w:style>
  <w:style w:type="character" w:customStyle="1" w:styleId="ListParagraphChar">
    <w:name w:val="List Paragraph Char"/>
    <w:aliases w:val="Antes de enumeración Char,body 2 Char,List Paragraph1 Char,Normal bullet 2 Char,Listă paragraf Char,List Paragraph11 Char,Listă colorată - Accentuare 11 Char,Bullet Char,Citation List Char"/>
    <w:link w:val="ListParagraph"/>
    <w:uiPriority w:val="34"/>
    <w:locked/>
    <w:rsid w:val="005D69E2"/>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144">
      <w:bodyDiv w:val="1"/>
      <w:marLeft w:val="0"/>
      <w:marRight w:val="0"/>
      <w:marTop w:val="0"/>
      <w:marBottom w:val="0"/>
      <w:divBdr>
        <w:top w:val="none" w:sz="0" w:space="0" w:color="auto"/>
        <w:left w:val="none" w:sz="0" w:space="0" w:color="auto"/>
        <w:bottom w:val="none" w:sz="0" w:space="0" w:color="auto"/>
        <w:right w:val="none" w:sz="0" w:space="0" w:color="auto"/>
      </w:divBdr>
      <w:divsChild>
        <w:div w:id="862864523">
          <w:marLeft w:val="0"/>
          <w:marRight w:val="0"/>
          <w:marTop w:val="0"/>
          <w:marBottom w:val="0"/>
          <w:divBdr>
            <w:top w:val="none" w:sz="0" w:space="0" w:color="auto"/>
            <w:left w:val="none" w:sz="0" w:space="0" w:color="auto"/>
            <w:bottom w:val="none" w:sz="0" w:space="0" w:color="auto"/>
            <w:right w:val="none" w:sz="0" w:space="0" w:color="auto"/>
          </w:divBdr>
        </w:div>
        <w:div w:id="673343744">
          <w:marLeft w:val="0"/>
          <w:marRight w:val="0"/>
          <w:marTop w:val="0"/>
          <w:marBottom w:val="0"/>
          <w:divBdr>
            <w:top w:val="none" w:sz="0" w:space="0" w:color="auto"/>
            <w:left w:val="none" w:sz="0" w:space="0" w:color="auto"/>
            <w:bottom w:val="none" w:sz="0" w:space="0" w:color="auto"/>
            <w:right w:val="none" w:sz="0" w:space="0" w:color="auto"/>
          </w:divBdr>
        </w:div>
        <w:div w:id="989557355">
          <w:marLeft w:val="0"/>
          <w:marRight w:val="0"/>
          <w:marTop w:val="0"/>
          <w:marBottom w:val="0"/>
          <w:divBdr>
            <w:top w:val="none" w:sz="0" w:space="0" w:color="auto"/>
            <w:left w:val="none" w:sz="0" w:space="0" w:color="auto"/>
            <w:bottom w:val="none" w:sz="0" w:space="0" w:color="auto"/>
            <w:right w:val="none" w:sz="0" w:space="0" w:color="auto"/>
          </w:divBdr>
        </w:div>
        <w:div w:id="569389492">
          <w:marLeft w:val="0"/>
          <w:marRight w:val="0"/>
          <w:marTop w:val="0"/>
          <w:marBottom w:val="0"/>
          <w:divBdr>
            <w:top w:val="none" w:sz="0" w:space="0" w:color="auto"/>
            <w:left w:val="none" w:sz="0" w:space="0" w:color="auto"/>
            <w:bottom w:val="none" w:sz="0" w:space="0" w:color="auto"/>
            <w:right w:val="none" w:sz="0" w:space="0" w:color="auto"/>
          </w:divBdr>
        </w:div>
        <w:div w:id="1755659497">
          <w:marLeft w:val="0"/>
          <w:marRight w:val="0"/>
          <w:marTop w:val="0"/>
          <w:marBottom w:val="0"/>
          <w:divBdr>
            <w:top w:val="none" w:sz="0" w:space="0" w:color="auto"/>
            <w:left w:val="none" w:sz="0" w:space="0" w:color="auto"/>
            <w:bottom w:val="none" w:sz="0" w:space="0" w:color="auto"/>
            <w:right w:val="none" w:sz="0" w:space="0" w:color="auto"/>
          </w:divBdr>
        </w:div>
        <w:div w:id="1413354835">
          <w:marLeft w:val="0"/>
          <w:marRight w:val="0"/>
          <w:marTop w:val="0"/>
          <w:marBottom w:val="0"/>
          <w:divBdr>
            <w:top w:val="none" w:sz="0" w:space="0" w:color="auto"/>
            <w:left w:val="none" w:sz="0" w:space="0" w:color="auto"/>
            <w:bottom w:val="none" w:sz="0" w:space="0" w:color="auto"/>
            <w:right w:val="none" w:sz="0" w:space="0" w:color="auto"/>
          </w:divBdr>
        </w:div>
        <w:div w:id="529607989">
          <w:marLeft w:val="0"/>
          <w:marRight w:val="0"/>
          <w:marTop w:val="0"/>
          <w:marBottom w:val="0"/>
          <w:divBdr>
            <w:top w:val="none" w:sz="0" w:space="0" w:color="auto"/>
            <w:left w:val="none" w:sz="0" w:space="0" w:color="auto"/>
            <w:bottom w:val="none" w:sz="0" w:space="0" w:color="auto"/>
            <w:right w:val="none" w:sz="0" w:space="0" w:color="auto"/>
          </w:divBdr>
        </w:div>
        <w:div w:id="1320697057">
          <w:marLeft w:val="0"/>
          <w:marRight w:val="0"/>
          <w:marTop w:val="0"/>
          <w:marBottom w:val="0"/>
          <w:divBdr>
            <w:top w:val="none" w:sz="0" w:space="0" w:color="auto"/>
            <w:left w:val="none" w:sz="0" w:space="0" w:color="auto"/>
            <w:bottom w:val="none" w:sz="0" w:space="0" w:color="auto"/>
            <w:right w:val="none" w:sz="0" w:space="0" w:color="auto"/>
          </w:divBdr>
        </w:div>
      </w:divsChild>
    </w:div>
    <w:div w:id="305866481">
      <w:bodyDiv w:val="1"/>
      <w:marLeft w:val="0"/>
      <w:marRight w:val="0"/>
      <w:marTop w:val="0"/>
      <w:marBottom w:val="0"/>
      <w:divBdr>
        <w:top w:val="none" w:sz="0" w:space="0" w:color="auto"/>
        <w:left w:val="none" w:sz="0" w:space="0" w:color="auto"/>
        <w:bottom w:val="none" w:sz="0" w:space="0" w:color="auto"/>
        <w:right w:val="none" w:sz="0" w:space="0" w:color="auto"/>
      </w:divBdr>
      <w:divsChild>
        <w:div w:id="505678300">
          <w:marLeft w:val="0"/>
          <w:marRight w:val="0"/>
          <w:marTop w:val="0"/>
          <w:marBottom w:val="0"/>
          <w:divBdr>
            <w:top w:val="none" w:sz="0" w:space="0" w:color="auto"/>
            <w:left w:val="none" w:sz="0" w:space="0" w:color="auto"/>
            <w:bottom w:val="none" w:sz="0" w:space="0" w:color="auto"/>
            <w:right w:val="none" w:sz="0" w:space="0" w:color="auto"/>
          </w:divBdr>
        </w:div>
        <w:div w:id="1296985146">
          <w:marLeft w:val="0"/>
          <w:marRight w:val="0"/>
          <w:marTop w:val="0"/>
          <w:marBottom w:val="0"/>
          <w:divBdr>
            <w:top w:val="none" w:sz="0" w:space="0" w:color="auto"/>
            <w:left w:val="none" w:sz="0" w:space="0" w:color="auto"/>
            <w:bottom w:val="none" w:sz="0" w:space="0" w:color="auto"/>
            <w:right w:val="none" w:sz="0" w:space="0" w:color="auto"/>
          </w:divBdr>
        </w:div>
      </w:divsChild>
    </w:div>
    <w:div w:id="321278326">
      <w:bodyDiv w:val="1"/>
      <w:marLeft w:val="0"/>
      <w:marRight w:val="0"/>
      <w:marTop w:val="0"/>
      <w:marBottom w:val="0"/>
      <w:divBdr>
        <w:top w:val="none" w:sz="0" w:space="0" w:color="auto"/>
        <w:left w:val="none" w:sz="0" w:space="0" w:color="auto"/>
        <w:bottom w:val="none" w:sz="0" w:space="0" w:color="auto"/>
        <w:right w:val="none" w:sz="0" w:space="0" w:color="auto"/>
      </w:divBdr>
    </w:div>
    <w:div w:id="740832248">
      <w:bodyDiv w:val="1"/>
      <w:marLeft w:val="0"/>
      <w:marRight w:val="0"/>
      <w:marTop w:val="0"/>
      <w:marBottom w:val="0"/>
      <w:divBdr>
        <w:top w:val="none" w:sz="0" w:space="0" w:color="auto"/>
        <w:left w:val="none" w:sz="0" w:space="0" w:color="auto"/>
        <w:bottom w:val="none" w:sz="0" w:space="0" w:color="auto"/>
        <w:right w:val="none" w:sz="0" w:space="0" w:color="auto"/>
      </w:divBdr>
    </w:div>
    <w:div w:id="952860527">
      <w:bodyDiv w:val="1"/>
      <w:marLeft w:val="0"/>
      <w:marRight w:val="0"/>
      <w:marTop w:val="0"/>
      <w:marBottom w:val="0"/>
      <w:divBdr>
        <w:top w:val="none" w:sz="0" w:space="0" w:color="auto"/>
        <w:left w:val="none" w:sz="0" w:space="0" w:color="auto"/>
        <w:bottom w:val="none" w:sz="0" w:space="0" w:color="auto"/>
        <w:right w:val="none" w:sz="0" w:space="0" w:color="auto"/>
      </w:divBdr>
      <w:divsChild>
        <w:div w:id="1350643540">
          <w:marLeft w:val="0"/>
          <w:marRight w:val="0"/>
          <w:marTop w:val="0"/>
          <w:marBottom w:val="0"/>
          <w:divBdr>
            <w:top w:val="none" w:sz="0" w:space="0" w:color="auto"/>
            <w:left w:val="none" w:sz="0" w:space="0" w:color="auto"/>
            <w:bottom w:val="none" w:sz="0" w:space="0" w:color="auto"/>
            <w:right w:val="none" w:sz="0" w:space="0" w:color="auto"/>
          </w:divBdr>
        </w:div>
        <w:div w:id="1145511371">
          <w:marLeft w:val="0"/>
          <w:marRight w:val="0"/>
          <w:marTop w:val="0"/>
          <w:marBottom w:val="0"/>
          <w:divBdr>
            <w:top w:val="none" w:sz="0" w:space="0" w:color="auto"/>
            <w:left w:val="none" w:sz="0" w:space="0" w:color="auto"/>
            <w:bottom w:val="none" w:sz="0" w:space="0" w:color="auto"/>
            <w:right w:val="none" w:sz="0" w:space="0" w:color="auto"/>
          </w:divBdr>
        </w:div>
        <w:div w:id="364253604">
          <w:marLeft w:val="0"/>
          <w:marRight w:val="0"/>
          <w:marTop w:val="0"/>
          <w:marBottom w:val="0"/>
          <w:divBdr>
            <w:top w:val="none" w:sz="0" w:space="0" w:color="auto"/>
            <w:left w:val="none" w:sz="0" w:space="0" w:color="auto"/>
            <w:bottom w:val="none" w:sz="0" w:space="0" w:color="auto"/>
            <w:right w:val="none" w:sz="0" w:space="0" w:color="auto"/>
          </w:divBdr>
        </w:div>
        <w:div w:id="1060908941">
          <w:marLeft w:val="0"/>
          <w:marRight w:val="0"/>
          <w:marTop w:val="0"/>
          <w:marBottom w:val="0"/>
          <w:divBdr>
            <w:top w:val="none" w:sz="0" w:space="0" w:color="auto"/>
            <w:left w:val="none" w:sz="0" w:space="0" w:color="auto"/>
            <w:bottom w:val="none" w:sz="0" w:space="0" w:color="auto"/>
            <w:right w:val="none" w:sz="0" w:space="0" w:color="auto"/>
          </w:divBdr>
        </w:div>
        <w:div w:id="1199119789">
          <w:marLeft w:val="0"/>
          <w:marRight w:val="0"/>
          <w:marTop w:val="0"/>
          <w:marBottom w:val="0"/>
          <w:divBdr>
            <w:top w:val="none" w:sz="0" w:space="0" w:color="auto"/>
            <w:left w:val="none" w:sz="0" w:space="0" w:color="auto"/>
            <w:bottom w:val="none" w:sz="0" w:space="0" w:color="auto"/>
            <w:right w:val="none" w:sz="0" w:space="0" w:color="auto"/>
          </w:divBdr>
        </w:div>
        <w:div w:id="2077430404">
          <w:marLeft w:val="0"/>
          <w:marRight w:val="0"/>
          <w:marTop w:val="0"/>
          <w:marBottom w:val="0"/>
          <w:divBdr>
            <w:top w:val="none" w:sz="0" w:space="0" w:color="auto"/>
            <w:left w:val="none" w:sz="0" w:space="0" w:color="auto"/>
            <w:bottom w:val="none" w:sz="0" w:space="0" w:color="auto"/>
            <w:right w:val="none" w:sz="0" w:space="0" w:color="auto"/>
          </w:divBdr>
        </w:div>
        <w:div w:id="1330910528">
          <w:marLeft w:val="0"/>
          <w:marRight w:val="0"/>
          <w:marTop w:val="0"/>
          <w:marBottom w:val="0"/>
          <w:divBdr>
            <w:top w:val="none" w:sz="0" w:space="0" w:color="auto"/>
            <w:left w:val="none" w:sz="0" w:space="0" w:color="auto"/>
            <w:bottom w:val="none" w:sz="0" w:space="0" w:color="auto"/>
            <w:right w:val="none" w:sz="0" w:space="0" w:color="auto"/>
          </w:divBdr>
        </w:div>
      </w:divsChild>
    </w:div>
    <w:div w:id="1008941058">
      <w:bodyDiv w:val="1"/>
      <w:marLeft w:val="0"/>
      <w:marRight w:val="0"/>
      <w:marTop w:val="0"/>
      <w:marBottom w:val="0"/>
      <w:divBdr>
        <w:top w:val="none" w:sz="0" w:space="0" w:color="auto"/>
        <w:left w:val="none" w:sz="0" w:space="0" w:color="auto"/>
        <w:bottom w:val="none" w:sz="0" w:space="0" w:color="auto"/>
        <w:right w:val="none" w:sz="0" w:space="0" w:color="auto"/>
      </w:divBdr>
      <w:divsChild>
        <w:div w:id="158620227">
          <w:marLeft w:val="0"/>
          <w:marRight w:val="0"/>
          <w:marTop w:val="0"/>
          <w:marBottom w:val="0"/>
          <w:divBdr>
            <w:top w:val="none" w:sz="0" w:space="0" w:color="auto"/>
            <w:left w:val="none" w:sz="0" w:space="0" w:color="auto"/>
            <w:bottom w:val="none" w:sz="0" w:space="0" w:color="auto"/>
            <w:right w:val="none" w:sz="0" w:space="0" w:color="auto"/>
          </w:divBdr>
        </w:div>
        <w:div w:id="1394423370">
          <w:marLeft w:val="0"/>
          <w:marRight w:val="0"/>
          <w:marTop w:val="0"/>
          <w:marBottom w:val="0"/>
          <w:divBdr>
            <w:top w:val="none" w:sz="0" w:space="0" w:color="auto"/>
            <w:left w:val="none" w:sz="0" w:space="0" w:color="auto"/>
            <w:bottom w:val="none" w:sz="0" w:space="0" w:color="auto"/>
            <w:right w:val="none" w:sz="0" w:space="0" w:color="auto"/>
          </w:divBdr>
        </w:div>
        <w:div w:id="991179085">
          <w:marLeft w:val="0"/>
          <w:marRight w:val="0"/>
          <w:marTop w:val="0"/>
          <w:marBottom w:val="0"/>
          <w:divBdr>
            <w:top w:val="none" w:sz="0" w:space="0" w:color="auto"/>
            <w:left w:val="none" w:sz="0" w:space="0" w:color="auto"/>
            <w:bottom w:val="none" w:sz="0" w:space="0" w:color="auto"/>
            <w:right w:val="none" w:sz="0" w:space="0" w:color="auto"/>
          </w:divBdr>
        </w:div>
        <w:div w:id="1770008596">
          <w:marLeft w:val="0"/>
          <w:marRight w:val="0"/>
          <w:marTop w:val="0"/>
          <w:marBottom w:val="0"/>
          <w:divBdr>
            <w:top w:val="none" w:sz="0" w:space="0" w:color="auto"/>
            <w:left w:val="none" w:sz="0" w:space="0" w:color="auto"/>
            <w:bottom w:val="none" w:sz="0" w:space="0" w:color="auto"/>
            <w:right w:val="none" w:sz="0" w:space="0" w:color="auto"/>
          </w:divBdr>
        </w:div>
        <w:div w:id="1941797384">
          <w:marLeft w:val="0"/>
          <w:marRight w:val="0"/>
          <w:marTop w:val="0"/>
          <w:marBottom w:val="0"/>
          <w:divBdr>
            <w:top w:val="none" w:sz="0" w:space="0" w:color="auto"/>
            <w:left w:val="none" w:sz="0" w:space="0" w:color="auto"/>
            <w:bottom w:val="none" w:sz="0" w:space="0" w:color="auto"/>
            <w:right w:val="none" w:sz="0" w:space="0" w:color="auto"/>
          </w:divBdr>
        </w:div>
        <w:div w:id="614673207">
          <w:marLeft w:val="0"/>
          <w:marRight w:val="0"/>
          <w:marTop w:val="0"/>
          <w:marBottom w:val="0"/>
          <w:divBdr>
            <w:top w:val="none" w:sz="0" w:space="0" w:color="auto"/>
            <w:left w:val="none" w:sz="0" w:space="0" w:color="auto"/>
            <w:bottom w:val="none" w:sz="0" w:space="0" w:color="auto"/>
            <w:right w:val="none" w:sz="0" w:space="0" w:color="auto"/>
          </w:divBdr>
        </w:div>
        <w:div w:id="2141262782">
          <w:marLeft w:val="0"/>
          <w:marRight w:val="0"/>
          <w:marTop w:val="0"/>
          <w:marBottom w:val="0"/>
          <w:divBdr>
            <w:top w:val="none" w:sz="0" w:space="0" w:color="auto"/>
            <w:left w:val="none" w:sz="0" w:space="0" w:color="auto"/>
            <w:bottom w:val="none" w:sz="0" w:space="0" w:color="auto"/>
            <w:right w:val="none" w:sz="0" w:space="0" w:color="auto"/>
          </w:divBdr>
        </w:div>
        <w:div w:id="1603607096">
          <w:marLeft w:val="0"/>
          <w:marRight w:val="0"/>
          <w:marTop w:val="0"/>
          <w:marBottom w:val="0"/>
          <w:divBdr>
            <w:top w:val="none" w:sz="0" w:space="0" w:color="auto"/>
            <w:left w:val="none" w:sz="0" w:space="0" w:color="auto"/>
            <w:bottom w:val="none" w:sz="0" w:space="0" w:color="auto"/>
            <w:right w:val="none" w:sz="0" w:space="0" w:color="auto"/>
          </w:divBdr>
        </w:div>
        <w:div w:id="1977370414">
          <w:marLeft w:val="0"/>
          <w:marRight w:val="0"/>
          <w:marTop w:val="0"/>
          <w:marBottom w:val="0"/>
          <w:divBdr>
            <w:top w:val="none" w:sz="0" w:space="0" w:color="auto"/>
            <w:left w:val="none" w:sz="0" w:space="0" w:color="auto"/>
            <w:bottom w:val="none" w:sz="0" w:space="0" w:color="auto"/>
            <w:right w:val="none" w:sz="0" w:space="0" w:color="auto"/>
          </w:divBdr>
        </w:div>
        <w:div w:id="1251961496">
          <w:marLeft w:val="0"/>
          <w:marRight w:val="0"/>
          <w:marTop w:val="0"/>
          <w:marBottom w:val="0"/>
          <w:divBdr>
            <w:top w:val="none" w:sz="0" w:space="0" w:color="auto"/>
            <w:left w:val="none" w:sz="0" w:space="0" w:color="auto"/>
            <w:bottom w:val="none" w:sz="0" w:space="0" w:color="auto"/>
            <w:right w:val="none" w:sz="0" w:space="0" w:color="auto"/>
          </w:divBdr>
        </w:div>
        <w:div w:id="2061054281">
          <w:marLeft w:val="0"/>
          <w:marRight w:val="0"/>
          <w:marTop w:val="0"/>
          <w:marBottom w:val="0"/>
          <w:divBdr>
            <w:top w:val="none" w:sz="0" w:space="0" w:color="auto"/>
            <w:left w:val="none" w:sz="0" w:space="0" w:color="auto"/>
            <w:bottom w:val="none" w:sz="0" w:space="0" w:color="auto"/>
            <w:right w:val="none" w:sz="0" w:space="0" w:color="auto"/>
          </w:divBdr>
        </w:div>
        <w:div w:id="1651590951">
          <w:marLeft w:val="0"/>
          <w:marRight w:val="0"/>
          <w:marTop w:val="0"/>
          <w:marBottom w:val="0"/>
          <w:divBdr>
            <w:top w:val="none" w:sz="0" w:space="0" w:color="auto"/>
            <w:left w:val="none" w:sz="0" w:space="0" w:color="auto"/>
            <w:bottom w:val="none" w:sz="0" w:space="0" w:color="auto"/>
            <w:right w:val="none" w:sz="0" w:space="0" w:color="auto"/>
          </w:divBdr>
        </w:div>
      </w:divsChild>
    </w:div>
    <w:div w:id="1050686239">
      <w:bodyDiv w:val="1"/>
      <w:marLeft w:val="0"/>
      <w:marRight w:val="0"/>
      <w:marTop w:val="0"/>
      <w:marBottom w:val="0"/>
      <w:divBdr>
        <w:top w:val="none" w:sz="0" w:space="0" w:color="auto"/>
        <w:left w:val="none" w:sz="0" w:space="0" w:color="auto"/>
        <w:bottom w:val="none" w:sz="0" w:space="0" w:color="auto"/>
        <w:right w:val="none" w:sz="0" w:space="0" w:color="auto"/>
      </w:divBdr>
    </w:div>
    <w:div w:id="1170485007">
      <w:bodyDiv w:val="1"/>
      <w:marLeft w:val="0"/>
      <w:marRight w:val="0"/>
      <w:marTop w:val="0"/>
      <w:marBottom w:val="0"/>
      <w:divBdr>
        <w:top w:val="none" w:sz="0" w:space="0" w:color="auto"/>
        <w:left w:val="none" w:sz="0" w:space="0" w:color="auto"/>
        <w:bottom w:val="none" w:sz="0" w:space="0" w:color="auto"/>
        <w:right w:val="none" w:sz="0" w:space="0" w:color="auto"/>
      </w:divBdr>
      <w:divsChild>
        <w:div w:id="1885828347">
          <w:marLeft w:val="0"/>
          <w:marRight w:val="0"/>
          <w:marTop w:val="0"/>
          <w:marBottom w:val="0"/>
          <w:divBdr>
            <w:top w:val="none" w:sz="0" w:space="0" w:color="auto"/>
            <w:left w:val="none" w:sz="0" w:space="0" w:color="auto"/>
            <w:bottom w:val="none" w:sz="0" w:space="0" w:color="auto"/>
            <w:right w:val="none" w:sz="0" w:space="0" w:color="auto"/>
          </w:divBdr>
        </w:div>
        <w:div w:id="1611399930">
          <w:marLeft w:val="0"/>
          <w:marRight w:val="0"/>
          <w:marTop w:val="0"/>
          <w:marBottom w:val="0"/>
          <w:divBdr>
            <w:top w:val="none" w:sz="0" w:space="0" w:color="auto"/>
            <w:left w:val="none" w:sz="0" w:space="0" w:color="auto"/>
            <w:bottom w:val="none" w:sz="0" w:space="0" w:color="auto"/>
            <w:right w:val="none" w:sz="0" w:space="0" w:color="auto"/>
          </w:divBdr>
        </w:div>
        <w:div w:id="862204418">
          <w:marLeft w:val="0"/>
          <w:marRight w:val="0"/>
          <w:marTop w:val="0"/>
          <w:marBottom w:val="0"/>
          <w:divBdr>
            <w:top w:val="none" w:sz="0" w:space="0" w:color="auto"/>
            <w:left w:val="none" w:sz="0" w:space="0" w:color="auto"/>
            <w:bottom w:val="none" w:sz="0" w:space="0" w:color="auto"/>
            <w:right w:val="none" w:sz="0" w:space="0" w:color="auto"/>
          </w:divBdr>
        </w:div>
        <w:div w:id="84228921">
          <w:marLeft w:val="0"/>
          <w:marRight w:val="0"/>
          <w:marTop w:val="0"/>
          <w:marBottom w:val="0"/>
          <w:divBdr>
            <w:top w:val="none" w:sz="0" w:space="0" w:color="auto"/>
            <w:left w:val="none" w:sz="0" w:space="0" w:color="auto"/>
            <w:bottom w:val="none" w:sz="0" w:space="0" w:color="auto"/>
            <w:right w:val="none" w:sz="0" w:space="0" w:color="auto"/>
          </w:divBdr>
        </w:div>
        <w:div w:id="41101999">
          <w:marLeft w:val="0"/>
          <w:marRight w:val="0"/>
          <w:marTop w:val="0"/>
          <w:marBottom w:val="0"/>
          <w:divBdr>
            <w:top w:val="none" w:sz="0" w:space="0" w:color="auto"/>
            <w:left w:val="none" w:sz="0" w:space="0" w:color="auto"/>
            <w:bottom w:val="none" w:sz="0" w:space="0" w:color="auto"/>
            <w:right w:val="none" w:sz="0" w:space="0" w:color="auto"/>
          </w:divBdr>
        </w:div>
        <w:div w:id="19010541">
          <w:marLeft w:val="0"/>
          <w:marRight w:val="0"/>
          <w:marTop w:val="0"/>
          <w:marBottom w:val="0"/>
          <w:divBdr>
            <w:top w:val="none" w:sz="0" w:space="0" w:color="auto"/>
            <w:left w:val="none" w:sz="0" w:space="0" w:color="auto"/>
            <w:bottom w:val="none" w:sz="0" w:space="0" w:color="auto"/>
            <w:right w:val="none" w:sz="0" w:space="0" w:color="auto"/>
          </w:divBdr>
        </w:div>
        <w:div w:id="84150282">
          <w:marLeft w:val="0"/>
          <w:marRight w:val="0"/>
          <w:marTop w:val="0"/>
          <w:marBottom w:val="0"/>
          <w:divBdr>
            <w:top w:val="none" w:sz="0" w:space="0" w:color="auto"/>
            <w:left w:val="none" w:sz="0" w:space="0" w:color="auto"/>
            <w:bottom w:val="none" w:sz="0" w:space="0" w:color="auto"/>
            <w:right w:val="none" w:sz="0" w:space="0" w:color="auto"/>
          </w:divBdr>
        </w:div>
        <w:div w:id="17589292">
          <w:marLeft w:val="0"/>
          <w:marRight w:val="0"/>
          <w:marTop w:val="0"/>
          <w:marBottom w:val="0"/>
          <w:divBdr>
            <w:top w:val="none" w:sz="0" w:space="0" w:color="auto"/>
            <w:left w:val="none" w:sz="0" w:space="0" w:color="auto"/>
            <w:bottom w:val="none" w:sz="0" w:space="0" w:color="auto"/>
            <w:right w:val="none" w:sz="0" w:space="0" w:color="auto"/>
          </w:divBdr>
        </w:div>
        <w:div w:id="158817169">
          <w:marLeft w:val="0"/>
          <w:marRight w:val="0"/>
          <w:marTop w:val="0"/>
          <w:marBottom w:val="0"/>
          <w:divBdr>
            <w:top w:val="none" w:sz="0" w:space="0" w:color="auto"/>
            <w:left w:val="none" w:sz="0" w:space="0" w:color="auto"/>
            <w:bottom w:val="none" w:sz="0" w:space="0" w:color="auto"/>
            <w:right w:val="none" w:sz="0" w:space="0" w:color="auto"/>
          </w:divBdr>
        </w:div>
        <w:div w:id="1885293074">
          <w:marLeft w:val="0"/>
          <w:marRight w:val="0"/>
          <w:marTop w:val="0"/>
          <w:marBottom w:val="0"/>
          <w:divBdr>
            <w:top w:val="none" w:sz="0" w:space="0" w:color="auto"/>
            <w:left w:val="none" w:sz="0" w:space="0" w:color="auto"/>
            <w:bottom w:val="none" w:sz="0" w:space="0" w:color="auto"/>
            <w:right w:val="none" w:sz="0" w:space="0" w:color="auto"/>
          </w:divBdr>
        </w:div>
        <w:div w:id="591554006">
          <w:marLeft w:val="0"/>
          <w:marRight w:val="0"/>
          <w:marTop w:val="0"/>
          <w:marBottom w:val="0"/>
          <w:divBdr>
            <w:top w:val="none" w:sz="0" w:space="0" w:color="auto"/>
            <w:left w:val="none" w:sz="0" w:space="0" w:color="auto"/>
            <w:bottom w:val="none" w:sz="0" w:space="0" w:color="auto"/>
            <w:right w:val="none" w:sz="0" w:space="0" w:color="auto"/>
          </w:divBdr>
        </w:div>
        <w:div w:id="1849708601">
          <w:marLeft w:val="0"/>
          <w:marRight w:val="0"/>
          <w:marTop w:val="0"/>
          <w:marBottom w:val="0"/>
          <w:divBdr>
            <w:top w:val="none" w:sz="0" w:space="0" w:color="auto"/>
            <w:left w:val="none" w:sz="0" w:space="0" w:color="auto"/>
            <w:bottom w:val="none" w:sz="0" w:space="0" w:color="auto"/>
            <w:right w:val="none" w:sz="0" w:space="0" w:color="auto"/>
          </w:divBdr>
        </w:div>
        <w:div w:id="868756027">
          <w:marLeft w:val="0"/>
          <w:marRight w:val="0"/>
          <w:marTop w:val="0"/>
          <w:marBottom w:val="0"/>
          <w:divBdr>
            <w:top w:val="none" w:sz="0" w:space="0" w:color="auto"/>
            <w:left w:val="none" w:sz="0" w:space="0" w:color="auto"/>
            <w:bottom w:val="none" w:sz="0" w:space="0" w:color="auto"/>
            <w:right w:val="none" w:sz="0" w:space="0" w:color="auto"/>
          </w:divBdr>
        </w:div>
        <w:div w:id="731274281">
          <w:marLeft w:val="0"/>
          <w:marRight w:val="0"/>
          <w:marTop w:val="0"/>
          <w:marBottom w:val="0"/>
          <w:divBdr>
            <w:top w:val="none" w:sz="0" w:space="0" w:color="auto"/>
            <w:left w:val="none" w:sz="0" w:space="0" w:color="auto"/>
            <w:bottom w:val="none" w:sz="0" w:space="0" w:color="auto"/>
            <w:right w:val="none" w:sz="0" w:space="0" w:color="auto"/>
          </w:divBdr>
        </w:div>
        <w:div w:id="671490306">
          <w:marLeft w:val="0"/>
          <w:marRight w:val="0"/>
          <w:marTop w:val="0"/>
          <w:marBottom w:val="0"/>
          <w:divBdr>
            <w:top w:val="none" w:sz="0" w:space="0" w:color="auto"/>
            <w:left w:val="none" w:sz="0" w:space="0" w:color="auto"/>
            <w:bottom w:val="none" w:sz="0" w:space="0" w:color="auto"/>
            <w:right w:val="none" w:sz="0" w:space="0" w:color="auto"/>
          </w:divBdr>
        </w:div>
        <w:div w:id="1331907823">
          <w:marLeft w:val="0"/>
          <w:marRight w:val="0"/>
          <w:marTop w:val="0"/>
          <w:marBottom w:val="0"/>
          <w:divBdr>
            <w:top w:val="none" w:sz="0" w:space="0" w:color="auto"/>
            <w:left w:val="none" w:sz="0" w:space="0" w:color="auto"/>
            <w:bottom w:val="none" w:sz="0" w:space="0" w:color="auto"/>
            <w:right w:val="none" w:sz="0" w:space="0" w:color="auto"/>
          </w:divBdr>
        </w:div>
        <w:div w:id="178593726">
          <w:marLeft w:val="0"/>
          <w:marRight w:val="0"/>
          <w:marTop w:val="0"/>
          <w:marBottom w:val="0"/>
          <w:divBdr>
            <w:top w:val="none" w:sz="0" w:space="0" w:color="auto"/>
            <w:left w:val="none" w:sz="0" w:space="0" w:color="auto"/>
            <w:bottom w:val="none" w:sz="0" w:space="0" w:color="auto"/>
            <w:right w:val="none" w:sz="0" w:space="0" w:color="auto"/>
          </w:divBdr>
        </w:div>
      </w:divsChild>
    </w:div>
    <w:div w:id="1320035910">
      <w:bodyDiv w:val="1"/>
      <w:marLeft w:val="0"/>
      <w:marRight w:val="0"/>
      <w:marTop w:val="0"/>
      <w:marBottom w:val="0"/>
      <w:divBdr>
        <w:top w:val="none" w:sz="0" w:space="0" w:color="auto"/>
        <w:left w:val="none" w:sz="0" w:space="0" w:color="auto"/>
        <w:bottom w:val="none" w:sz="0" w:space="0" w:color="auto"/>
        <w:right w:val="none" w:sz="0" w:space="0" w:color="auto"/>
      </w:divBdr>
      <w:divsChild>
        <w:div w:id="1680545853">
          <w:marLeft w:val="0"/>
          <w:marRight w:val="0"/>
          <w:marTop w:val="0"/>
          <w:marBottom w:val="0"/>
          <w:divBdr>
            <w:top w:val="none" w:sz="0" w:space="0" w:color="auto"/>
            <w:left w:val="none" w:sz="0" w:space="0" w:color="auto"/>
            <w:bottom w:val="none" w:sz="0" w:space="0" w:color="auto"/>
            <w:right w:val="none" w:sz="0" w:space="0" w:color="auto"/>
          </w:divBdr>
        </w:div>
        <w:div w:id="1568689039">
          <w:marLeft w:val="0"/>
          <w:marRight w:val="0"/>
          <w:marTop w:val="0"/>
          <w:marBottom w:val="0"/>
          <w:divBdr>
            <w:top w:val="none" w:sz="0" w:space="0" w:color="auto"/>
            <w:left w:val="none" w:sz="0" w:space="0" w:color="auto"/>
            <w:bottom w:val="none" w:sz="0" w:space="0" w:color="auto"/>
            <w:right w:val="none" w:sz="0" w:space="0" w:color="auto"/>
          </w:divBdr>
        </w:div>
      </w:divsChild>
    </w:div>
    <w:div w:id="1444881607">
      <w:bodyDiv w:val="1"/>
      <w:marLeft w:val="0"/>
      <w:marRight w:val="0"/>
      <w:marTop w:val="0"/>
      <w:marBottom w:val="0"/>
      <w:divBdr>
        <w:top w:val="none" w:sz="0" w:space="0" w:color="auto"/>
        <w:left w:val="none" w:sz="0" w:space="0" w:color="auto"/>
        <w:bottom w:val="none" w:sz="0" w:space="0" w:color="auto"/>
        <w:right w:val="none" w:sz="0" w:space="0" w:color="auto"/>
      </w:divBdr>
      <w:divsChild>
        <w:div w:id="2001227410">
          <w:marLeft w:val="0"/>
          <w:marRight w:val="0"/>
          <w:marTop w:val="0"/>
          <w:marBottom w:val="0"/>
          <w:divBdr>
            <w:top w:val="none" w:sz="0" w:space="0" w:color="auto"/>
            <w:left w:val="none" w:sz="0" w:space="0" w:color="auto"/>
            <w:bottom w:val="none" w:sz="0" w:space="0" w:color="auto"/>
            <w:right w:val="none" w:sz="0" w:space="0" w:color="auto"/>
          </w:divBdr>
        </w:div>
        <w:div w:id="1565023992">
          <w:marLeft w:val="0"/>
          <w:marRight w:val="0"/>
          <w:marTop w:val="0"/>
          <w:marBottom w:val="0"/>
          <w:divBdr>
            <w:top w:val="none" w:sz="0" w:space="0" w:color="auto"/>
            <w:left w:val="none" w:sz="0" w:space="0" w:color="auto"/>
            <w:bottom w:val="none" w:sz="0" w:space="0" w:color="auto"/>
            <w:right w:val="none" w:sz="0" w:space="0" w:color="auto"/>
          </w:divBdr>
        </w:div>
        <w:div w:id="1760519002">
          <w:marLeft w:val="0"/>
          <w:marRight w:val="0"/>
          <w:marTop w:val="0"/>
          <w:marBottom w:val="0"/>
          <w:divBdr>
            <w:top w:val="none" w:sz="0" w:space="0" w:color="auto"/>
            <w:left w:val="none" w:sz="0" w:space="0" w:color="auto"/>
            <w:bottom w:val="none" w:sz="0" w:space="0" w:color="auto"/>
            <w:right w:val="none" w:sz="0" w:space="0" w:color="auto"/>
          </w:divBdr>
        </w:div>
        <w:div w:id="659384428">
          <w:marLeft w:val="0"/>
          <w:marRight w:val="0"/>
          <w:marTop w:val="0"/>
          <w:marBottom w:val="0"/>
          <w:divBdr>
            <w:top w:val="none" w:sz="0" w:space="0" w:color="auto"/>
            <w:left w:val="none" w:sz="0" w:space="0" w:color="auto"/>
            <w:bottom w:val="none" w:sz="0" w:space="0" w:color="auto"/>
            <w:right w:val="none" w:sz="0" w:space="0" w:color="auto"/>
          </w:divBdr>
        </w:div>
        <w:div w:id="247931684">
          <w:marLeft w:val="0"/>
          <w:marRight w:val="0"/>
          <w:marTop w:val="0"/>
          <w:marBottom w:val="0"/>
          <w:divBdr>
            <w:top w:val="none" w:sz="0" w:space="0" w:color="auto"/>
            <w:left w:val="none" w:sz="0" w:space="0" w:color="auto"/>
            <w:bottom w:val="none" w:sz="0" w:space="0" w:color="auto"/>
            <w:right w:val="none" w:sz="0" w:space="0" w:color="auto"/>
          </w:divBdr>
        </w:div>
        <w:div w:id="845168368">
          <w:marLeft w:val="0"/>
          <w:marRight w:val="0"/>
          <w:marTop w:val="0"/>
          <w:marBottom w:val="0"/>
          <w:divBdr>
            <w:top w:val="none" w:sz="0" w:space="0" w:color="auto"/>
            <w:left w:val="none" w:sz="0" w:space="0" w:color="auto"/>
            <w:bottom w:val="none" w:sz="0" w:space="0" w:color="auto"/>
            <w:right w:val="none" w:sz="0" w:space="0" w:color="auto"/>
          </w:divBdr>
        </w:div>
        <w:div w:id="158157659">
          <w:marLeft w:val="0"/>
          <w:marRight w:val="0"/>
          <w:marTop w:val="0"/>
          <w:marBottom w:val="0"/>
          <w:divBdr>
            <w:top w:val="none" w:sz="0" w:space="0" w:color="auto"/>
            <w:left w:val="none" w:sz="0" w:space="0" w:color="auto"/>
            <w:bottom w:val="none" w:sz="0" w:space="0" w:color="auto"/>
            <w:right w:val="none" w:sz="0" w:space="0" w:color="auto"/>
          </w:divBdr>
        </w:div>
        <w:div w:id="2009167570">
          <w:marLeft w:val="0"/>
          <w:marRight w:val="0"/>
          <w:marTop w:val="0"/>
          <w:marBottom w:val="0"/>
          <w:divBdr>
            <w:top w:val="none" w:sz="0" w:space="0" w:color="auto"/>
            <w:left w:val="none" w:sz="0" w:space="0" w:color="auto"/>
            <w:bottom w:val="none" w:sz="0" w:space="0" w:color="auto"/>
            <w:right w:val="none" w:sz="0" w:space="0" w:color="auto"/>
          </w:divBdr>
        </w:div>
        <w:div w:id="129446346">
          <w:marLeft w:val="0"/>
          <w:marRight w:val="0"/>
          <w:marTop w:val="0"/>
          <w:marBottom w:val="0"/>
          <w:divBdr>
            <w:top w:val="none" w:sz="0" w:space="0" w:color="auto"/>
            <w:left w:val="none" w:sz="0" w:space="0" w:color="auto"/>
            <w:bottom w:val="none" w:sz="0" w:space="0" w:color="auto"/>
            <w:right w:val="none" w:sz="0" w:space="0" w:color="auto"/>
          </w:divBdr>
        </w:div>
        <w:div w:id="894584370">
          <w:marLeft w:val="0"/>
          <w:marRight w:val="0"/>
          <w:marTop w:val="0"/>
          <w:marBottom w:val="0"/>
          <w:divBdr>
            <w:top w:val="none" w:sz="0" w:space="0" w:color="auto"/>
            <w:left w:val="none" w:sz="0" w:space="0" w:color="auto"/>
            <w:bottom w:val="none" w:sz="0" w:space="0" w:color="auto"/>
            <w:right w:val="none" w:sz="0" w:space="0" w:color="auto"/>
          </w:divBdr>
        </w:div>
        <w:div w:id="119500715">
          <w:marLeft w:val="0"/>
          <w:marRight w:val="0"/>
          <w:marTop w:val="0"/>
          <w:marBottom w:val="0"/>
          <w:divBdr>
            <w:top w:val="none" w:sz="0" w:space="0" w:color="auto"/>
            <w:left w:val="none" w:sz="0" w:space="0" w:color="auto"/>
            <w:bottom w:val="none" w:sz="0" w:space="0" w:color="auto"/>
            <w:right w:val="none" w:sz="0" w:space="0" w:color="auto"/>
          </w:divBdr>
        </w:div>
        <w:div w:id="737170717">
          <w:marLeft w:val="0"/>
          <w:marRight w:val="0"/>
          <w:marTop w:val="0"/>
          <w:marBottom w:val="0"/>
          <w:divBdr>
            <w:top w:val="none" w:sz="0" w:space="0" w:color="auto"/>
            <w:left w:val="none" w:sz="0" w:space="0" w:color="auto"/>
            <w:bottom w:val="none" w:sz="0" w:space="0" w:color="auto"/>
            <w:right w:val="none" w:sz="0" w:space="0" w:color="auto"/>
          </w:divBdr>
        </w:div>
      </w:divsChild>
    </w:div>
    <w:div w:id="1460688652">
      <w:bodyDiv w:val="1"/>
      <w:marLeft w:val="0"/>
      <w:marRight w:val="0"/>
      <w:marTop w:val="0"/>
      <w:marBottom w:val="0"/>
      <w:divBdr>
        <w:top w:val="none" w:sz="0" w:space="0" w:color="auto"/>
        <w:left w:val="none" w:sz="0" w:space="0" w:color="auto"/>
        <w:bottom w:val="none" w:sz="0" w:space="0" w:color="auto"/>
        <w:right w:val="none" w:sz="0" w:space="0" w:color="auto"/>
      </w:divBdr>
      <w:divsChild>
        <w:div w:id="1005936368">
          <w:marLeft w:val="0"/>
          <w:marRight w:val="0"/>
          <w:marTop w:val="0"/>
          <w:marBottom w:val="0"/>
          <w:divBdr>
            <w:top w:val="none" w:sz="0" w:space="0" w:color="auto"/>
            <w:left w:val="none" w:sz="0" w:space="0" w:color="auto"/>
            <w:bottom w:val="none" w:sz="0" w:space="0" w:color="auto"/>
            <w:right w:val="none" w:sz="0" w:space="0" w:color="auto"/>
          </w:divBdr>
        </w:div>
        <w:div w:id="1094745607">
          <w:marLeft w:val="0"/>
          <w:marRight w:val="0"/>
          <w:marTop w:val="0"/>
          <w:marBottom w:val="0"/>
          <w:divBdr>
            <w:top w:val="none" w:sz="0" w:space="0" w:color="auto"/>
            <w:left w:val="none" w:sz="0" w:space="0" w:color="auto"/>
            <w:bottom w:val="none" w:sz="0" w:space="0" w:color="auto"/>
            <w:right w:val="none" w:sz="0" w:space="0" w:color="auto"/>
          </w:divBdr>
        </w:div>
        <w:div w:id="102655440">
          <w:marLeft w:val="0"/>
          <w:marRight w:val="0"/>
          <w:marTop w:val="0"/>
          <w:marBottom w:val="0"/>
          <w:divBdr>
            <w:top w:val="none" w:sz="0" w:space="0" w:color="auto"/>
            <w:left w:val="none" w:sz="0" w:space="0" w:color="auto"/>
            <w:bottom w:val="none" w:sz="0" w:space="0" w:color="auto"/>
            <w:right w:val="none" w:sz="0" w:space="0" w:color="auto"/>
          </w:divBdr>
        </w:div>
        <w:div w:id="1513189">
          <w:marLeft w:val="0"/>
          <w:marRight w:val="0"/>
          <w:marTop w:val="0"/>
          <w:marBottom w:val="0"/>
          <w:divBdr>
            <w:top w:val="none" w:sz="0" w:space="0" w:color="auto"/>
            <w:left w:val="none" w:sz="0" w:space="0" w:color="auto"/>
            <w:bottom w:val="none" w:sz="0" w:space="0" w:color="auto"/>
            <w:right w:val="none" w:sz="0" w:space="0" w:color="auto"/>
          </w:divBdr>
        </w:div>
        <w:div w:id="1557929113">
          <w:marLeft w:val="0"/>
          <w:marRight w:val="0"/>
          <w:marTop w:val="0"/>
          <w:marBottom w:val="0"/>
          <w:divBdr>
            <w:top w:val="none" w:sz="0" w:space="0" w:color="auto"/>
            <w:left w:val="none" w:sz="0" w:space="0" w:color="auto"/>
            <w:bottom w:val="none" w:sz="0" w:space="0" w:color="auto"/>
            <w:right w:val="none" w:sz="0" w:space="0" w:color="auto"/>
          </w:divBdr>
        </w:div>
        <w:div w:id="1023480069">
          <w:marLeft w:val="0"/>
          <w:marRight w:val="0"/>
          <w:marTop w:val="0"/>
          <w:marBottom w:val="0"/>
          <w:divBdr>
            <w:top w:val="none" w:sz="0" w:space="0" w:color="auto"/>
            <w:left w:val="none" w:sz="0" w:space="0" w:color="auto"/>
            <w:bottom w:val="none" w:sz="0" w:space="0" w:color="auto"/>
            <w:right w:val="none" w:sz="0" w:space="0" w:color="auto"/>
          </w:divBdr>
        </w:div>
        <w:div w:id="14887590">
          <w:marLeft w:val="0"/>
          <w:marRight w:val="0"/>
          <w:marTop w:val="0"/>
          <w:marBottom w:val="0"/>
          <w:divBdr>
            <w:top w:val="none" w:sz="0" w:space="0" w:color="auto"/>
            <w:left w:val="none" w:sz="0" w:space="0" w:color="auto"/>
            <w:bottom w:val="none" w:sz="0" w:space="0" w:color="auto"/>
            <w:right w:val="none" w:sz="0" w:space="0" w:color="auto"/>
          </w:divBdr>
        </w:div>
        <w:div w:id="1007246228">
          <w:marLeft w:val="0"/>
          <w:marRight w:val="0"/>
          <w:marTop w:val="0"/>
          <w:marBottom w:val="0"/>
          <w:divBdr>
            <w:top w:val="none" w:sz="0" w:space="0" w:color="auto"/>
            <w:left w:val="none" w:sz="0" w:space="0" w:color="auto"/>
            <w:bottom w:val="none" w:sz="0" w:space="0" w:color="auto"/>
            <w:right w:val="none" w:sz="0" w:space="0" w:color="auto"/>
          </w:divBdr>
        </w:div>
        <w:div w:id="1516925006">
          <w:marLeft w:val="0"/>
          <w:marRight w:val="0"/>
          <w:marTop w:val="0"/>
          <w:marBottom w:val="0"/>
          <w:divBdr>
            <w:top w:val="none" w:sz="0" w:space="0" w:color="auto"/>
            <w:left w:val="none" w:sz="0" w:space="0" w:color="auto"/>
            <w:bottom w:val="none" w:sz="0" w:space="0" w:color="auto"/>
            <w:right w:val="none" w:sz="0" w:space="0" w:color="auto"/>
          </w:divBdr>
        </w:div>
        <w:div w:id="268784540">
          <w:marLeft w:val="0"/>
          <w:marRight w:val="0"/>
          <w:marTop w:val="0"/>
          <w:marBottom w:val="0"/>
          <w:divBdr>
            <w:top w:val="none" w:sz="0" w:space="0" w:color="auto"/>
            <w:left w:val="none" w:sz="0" w:space="0" w:color="auto"/>
            <w:bottom w:val="none" w:sz="0" w:space="0" w:color="auto"/>
            <w:right w:val="none" w:sz="0" w:space="0" w:color="auto"/>
          </w:divBdr>
        </w:div>
        <w:div w:id="870536424">
          <w:marLeft w:val="0"/>
          <w:marRight w:val="0"/>
          <w:marTop w:val="0"/>
          <w:marBottom w:val="0"/>
          <w:divBdr>
            <w:top w:val="none" w:sz="0" w:space="0" w:color="auto"/>
            <w:left w:val="none" w:sz="0" w:space="0" w:color="auto"/>
            <w:bottom w:val="none" w:sz="0" w:space="0" w:color="auto"/>
            <w:right w:val="none" w:sz="0" w:space="0" w:color="auto"/>
          </w:divBdr>
        </w:div>
        <w:div w:id="2070112094">
          <w:marLeft w:val="0"/>
          <w:marRight w:val="0"/>
          <w:marTop w:val="0"/>
          <w:marBottom w:val="0"/>
          <w:divBdr>
            <w:top w:val="none" w:sz="0" w:space="0" w:color="auto"/>
            <w:left w:val="none" w:sz="0" w:space="0" w:color="auto"/>
            <w:bottom w:val="none" w:sz="0" w:space="0" w:color="auto"/>
            <w:right w:val="none" w:sz="0" w:space="0" w:color="auto"/>
          </w:divBdr>
        </w:div>
        <w:div w:id="858273197">
          <w:marLeft w:val="0"/>
          <w:marRight w:val="0"/>
          <w:marTop w:val="0"/>
          <w:marBottom w:val="0"/>
          <w:divBdr>
            <w:top w:val="none" w:sz="0" w:space="0" w:color="auto"/>
            <w:left w:val="none" w:sz="0" w:space="0" w:color="auto"/>
            <w:bottom w:val="none" w:sz="0" w:space="0" w:color="auto"/>
            <w:right w:val="none" w:sz="0" w:space="0" w:color="auto"/>
          </w:divBdr>
        </w:div>
        <w:div w:id="894395004">
          <w:marLeft w:val="0"/>
          <w:marRight w:val="0"/>
          <w:marTop w:val="0"/>
          <w:marBottom w:val="0"/>
          <w:divBdr>
            <w:top w:val="none" w:sz="0" w:space="0" w:color="auto"/>
            <w:left w:val="none" w:sz="0" w:space="0" w:color="auto"/>
            <w:bottom w:val="none" w:sz="0" w:space="0" w:color="auto"/>
            <w:right w:val="none" w:sz="0" w:space="0" w:color="auto"/>
          </w:divBdr>
        </w:div>
        <w:div w:id="1617516210">
          <w:marLeft w:val="0"/>
          <w:marRight w:val="0"/>
          <w:marTop w:val="0"/>
          <w:marBottom w:val="0"/>
          <w:divBdr>
            <w:top w:val="none" w:sz="0" w:space="0" w:color="auto"/>
            <w:left w:val="none" w:sz="0" w:space="0" w:color="auto"/>
            <w:bottom w:val="none" w:sz="0" w:space="0" w:color="auto"/>
            <w:right w:val="none" w:sz="0" w:space="0" w:color="auto"/>
          </w:divBdr>
        </w:div>
        <w:div w:id="295642726">
          <w:marLeft w:val="0"/>
          <w:marRight w:val="0"/>
          <w:marTop w:val="0"/>
          <w:marBottom w:val="0"/>
          <w:divBdr>
            <w:top w:val="none" w:sz="0" w:space="0" w:color="auto"/>
            <w:left w:val="none" w:sz="0" w:space="0" w:color="auto"/>
            <w:bottom w:val="none" w:sz="0" w:space="0" w:color="auto"/>
            <w:right w:val="none" w:sz="0" w:space="0" w:color="auto"/>
          </w:divBdr>
        </w:div>
        <w:div w:id="874653860">
          <w:marLeft w:val="0"/>
          <w:marRight w:val="0"/>
          <w:marTop w:val="0"/>
          <w:marBottom w:val="0"/>
          <w:divBdr>
            <w:top w:val="none" w:sz="0" w:space="0" w:color="auto"/>
            <w:left w:val="none" w:sz="0" w:space="0" w:color="auto"/>
            <w:bottom w:val="none" w:sz="0" w:space="0" w:color="auto"/>
            <w:right w:val="none" w:sz="0" w:space="0" w:color="auto"/>
          </w:divBdr>
        </w:div>
        <w:div w:id="624194039">
          <w:marLeft w:val="0"/>
          <w:marRight w:val="0"/>
          <w:marTop w:val="0"/>
          <w:marBottom w:val="0"/>
          <w:divBdr>
            <w:top w:val="none" w:sz="0" w:space="0" w:color="auto"/>
            <w:left w:val="none" w:sz="0" w:space="0" w:color="auto"/>
            <w:bottom w:val="none" w:sz="0" w:space="0" w:color="auto"/>
            <w:right w:val="none" w:sz="0" w:space="0" w:color="auto"/>
          </w:divBdr>
        </w:div>
        <w:div w:id="935400926">
          <w:marLeft w:val="0"/>
          <w:marRight w:val="0"/>
          <w:marTop w:val="0"/>
          <w:marBottom w:val="0"/>
          <w:divBdr>
            <w:top w:val="none" w:sz="0" w:space="0" w:color="auto"/>
            <w:left w:val="none" w:sz="0" w:space="0" w:color="auto"/>
            <w:bottom w:val="none" w:sz="0" w:space="0" w:color="auto"/>
            <w:right w:val="none" w:sz="0" w:space="0" w:color="auto"/>
          </w:divBdr>
        </w:div>
        <w:div w:id="1870289786">
          <w:marLeft w:val="0"/>
          <w:marRight w:val="0"/>
          <w:marTop w:val="0"/>
          <w:marBottom w:val="0"/>
          <w:divBdr>
            <w:top w:val="none" w:sz="0" w:space="0" w:color="auto"/>
            <w:left w:val="none" w:sz="0" w:space="0" w:color="auto"/>
            <w:bottom w:val="none" w:sz="0" w:space="0" w:color="auto"/>
            <w:right w:val="none" w:sz="0" w:space="0" w:color="auto"/>
          </w:divBdr>
        </w:div>
        <w:div w:id="1907034125">
          <w:marLeft w:val="0"/>
          <w:marRight w:val="0"/>
          <w:marTop w:val="0"/>
          <w:marBottom w:val="0"/>
          <w:divBdr>
            <w:top w:val="none" w:sz="0" w:space="0" w:color="auto"/>
            <w:left w:val="none" w:sz="0" w:space="0" w:color="auto"/>
            <w:bottom w:val="none" w:sz="0" w:space="0" w:color="auto"/>
            <w:right w:val="none" w:sz="0" w:space="0" w:color="auto"/>
          </w:divBdr>
        </w:div>
        <w:div w:id="1440490204">
          <w:marLeft w:val="0"/>
          <w:marRight w:val="0"/>
          <w:marTop w:val="0"/>
          <w:marBottom w:val="0"/>
          <w:divBdr>
            <w:top w:val="none" w:sz="0" w:space="0" w:color="auto"/>
            <w:left w:val="none" w:sz="0" w:space="0" w:color="auto"/>
            <w:bottom w:val="none" w:sz="0" w:space="0" w:color="auto"/>
            <w:right w:val="none" w:sz="0" w:space="0" w:color="auto"/>
          </w:divBdr>
        </w:div>
        <w:div w:id="1432579070">
          <w:marLeft w:val="0"/>
          <w:marRight w:val="0"/>
          <w:marTop w:val="0"/>
          <w:marBottom w:val="0"/>
          <w:divBdr>
            <w:top w:val="none" w:sz="0" w:space="0" w:color="auto"/>
            <w:left w:val="none" w:sz="0" w:space="0" w:color="auto"/>
            <w:bottom w:val="none" w:sz="0" w:space="0" w:color="auto"/>
            <w:right w:val="none" w:sz="0" w:space="0" w:color="auto"/>
          </w:divBdr>
        </w:div>
        <w:div w:id="336612301">
          <w:marLeft w:val="0"/>
          <w:marRight w:val="0"/>
          <w:marTop w:val="0"/>
          <w:marBottom w:val="0"/>
          <w:divBdr>
            <w:top w:val="none" w:sz="0" w:space="0" w:color="auto"/>
            <w:left w:val="none" w:sz="0" w:space="0" w:color="auto"/>
            <w:bottom w:val="none" w:sz="0" w:space="0" w:color="auto"/>
            <w:right w:val="none" w:sz="0" w:space="0" w:color="auto"/>
          </w:divBdr>
        </w:div>
        <w:div w:id="564728900">
          <w:marLeft w:val="0"/>
          <w:marRight w:val="0"/>
          <w:marTop w:val="0"/>
          <w:marBottom w:val="0"/>
          <w:divBdr>
            <w:top w:val="none" w:sz="0" w:space="0" w:color="auto"/>
            <w:left w:val="none" w:sz="0" w:space="0" w:color="auto"/>
            <w:bottom w:val="none" w:sz="0" w:space="0" w:color="auto"/>
            <w:right w:val="none" w:sz="0" w:space="0" w:color="auto"/>
          </w:divBdr>
        </w:div>
        <w:div w:id="51587318">
          <w:marLeft w:val="0"/>
          <w:marRight w:val="0"/>
          <w:marTop w:val="0"/>
          <w:marBottom w:val="0"/>
          <w:divBdr>
            <w:top w:val="none" w:sz="0" w:space="0" w:color="auto"/>
            <w:left w:val="none" w:sz="0" w:space="0" w:color="auto"/>
            <w:bottom w:val="none" w:sz="0" w:space="0" w:color="auto"/>
            <w:right w:val="none" w:sz="0" w:space="0" w:color="auto"/>
          </w:divBdr>
        </w:div>
        <w:div w:id="1973360198">
          <w:marLeft w:val="0"/>
          <w:marRight w:val="0"/>
          <w:marTop w:val="0"/>
          <w:marBottom w:val="0"/>
          <w:divBdr>
            <w:top w:val="none" w:sz="0" w:space="0" w:color="auto"/>
            <w:left w:val="none" w:sz="0" w:space="0" w:color="auto"/>
            <w:bottom w:val="none" w:sz="0" w:space="0" w:color="auto"/>
            <w:right w:val="none" w:sz="0" w:space="0" w:color="auto"/>
          </w:divBdr>
        </w:div>
        <w:div w:id="2040929254">
          <w:marLeft w:val="0"/>
          <w:marRight w:val="0"/>
          <w:marTop w:val="0"/>
          <w:marBottom w:val="0"/>
          <w:divBdr>
            <w:top w:val="none" w:sz="0" w:space="0" w:color="auto"/>
            <w:left w:val="none" w:sz="0" w:space="0" w:color="auto"/>
            <w:bottom w:val="none" w:sz="0" w:space="0" w:color="auto"/>
            <w:right w:val="none" w:sz="0" w:space="0" w:color="auto"/>
          </w:divBdr>
        </w:div>
      </w:divsChild>
    </w:div>
    <w:div w:id="1481773192">
      <w:bodyDiv w:val="1"/>
      <w:marLeft w:val="0"/>
      <w:marRight w:val="0"/>
      <w:marTop w:val="0"/>
      <w:marBottom w:val="0"/>
      <w:divBdr>
        <w:top w:val="none" w:sz="0" w:space="0" w:color="auto"/>
        <w:left w:val="none" w:sz="0" w:space="0" w:color="auto"/>
        <w:bottom w:val="none" w:sz="0" w:space="0" w:color="auto"/>
        <w:right w:val="none" w:sz="0" w:space="0" w:color="auto"/>
      </w:divBdr>
    </w:div>
    <w:div w:id="1520510629">
      <w:bodyDiv w:val="1"/>
      <w:marLeft w:val="0"/>
      <w:marRight w:val="0"/>
      <w:marTop w:val="0"/>
      <w:marBottom w:val="0"/>
      <w:divBdr>
        <w:top w:val="none" w:sz="0" w:space="0" w:color="auto"/>
        <w:left w:val="none" w:sz="0" w:space="0" w:color="auto"/>
        <w:bottom w:val="none" w:sz="0" w:space="0" w:color="auto"/>
        <w:right w:val="none" w:sz="0" w:space="0" w:color="auto"/>
      </w:divBdr>
    </w:div>
    <w:div w:id="1528565658">
      <w:bodyDiv w:val="1"/>
      <w:marLeft w:val="0"/>
      <w:marRight w:val="0"/>
      <w:marTop w:val="0"/>
      <w:marBottom w:val="0"/>
      <w:divBdr>
        <w:top w:val="none" w:sz="0" w:space="0" w:color="auto"/>
        <w:left w:val="none" w:sz="0" w:space="0" w:color="auto"/>
        <w:bottom w:val="none" w:sz="0" w:space="0" w:color="auto"/>
        <w:right w:val="none" w:sz="0" w:space="0" w:color="auto"/>
      </w:divBdr>
      <w:divsChild>
        <w:div w:id="381759928">
          <w:marLeft w:val="0"/>
          <w:marRight w:val="0"/>
          <w:marTop w:val="0"/>
          <w:marBottom w:val="0"/>
          <w:divBdr>
            <w:top w:val="none" w:sz="0" w:space="0" w:color="auto"/>
            <w:left w:val="none" w:sz="0" w:space="0" w:color="auto"/>
            <w:bottom w:val="none" w:sz="0" w:space="0" w:color="auto"/>
            <w:right w:val="none" w:sz="0" w:space="0" w:color="auto"/>
          </w:divBdr>
        </w:div>
        <w:div w:id="1672565997">
          <w:marLeft w:val="0"/>
          <w:marRight w:val="0"/>
          <w:marTop w:val="0"/>
          <w:marBottom w:val="0"/>
          <w:divBdr>
            <w:top w:val="none" w:sz="0" w:space="0" w:color="auto"/>
            <w:left w:val="none" w:sz="0" w:space="0" w:color="auto"/>
            <w:bottom w:val="none" w:sz="0" w:space="0" w:color="auto"/>
            <w:right w:val="none" w:sz="0" w:space="0" w:color="auto"/>
          </w:divBdr>
        </w:div>
        <w:div w:id="621692769">
          <w:marLeft w:val="0"/>
          <w:marRight w:val="0"/>
          <w:marTop w:val="0"/>
          <w:marBottom w:val="0"/>
          <w:divBdr>
            <w:top w:val="none" w:sz="0" w:space="0" w:color="auto"/>
            <w:left w:val="none" w:sz="0" w:space="0" w:color="auto"/>
            <w:bottom w:val="none" w:sz="0" w:space="0" w:color="auto"/>
            <w:right w:val="none" w:sz="0" w:space="0" w:color="auto"/>
          </w:divBdr>
        </w:div>
        <w:div w:id="2051489195">
          <w:marLeft w:val="0"/>
          <w:marRight w:val="0"/>
          <w:marTop w:val="0"/>
          <w:marBottom w:val="0"/>
          <w:divBdr>
            <w:top w:val="none" w:sz="0" w:space="0" w:color="auto"/>
            <w:left w:val="none" w:sz="0" w:space="0" w:color="auto"/>
            <w:bottom w:val="none" w:sz="0" w:space="0" w:color="auto"/>
            <w:right w:val="none" w:sz="0" w:space="0" w:color="auto"/>
          </w:divBdr>
        </w:div>
        <w:div w:id="1436903831">
          <w:marLeft w:val="0"/>
          <w:marRight w:val="0"/>
          <w:marTop w:val="0"/>
          <w:marBottom w:val="0"/>
          <w:divBdr>
            <w:top w:val="none" w:sz="0" w:space="0" w:color="auto"/>
            <w:left w:val="none" w:sz="0" w:space="0" w:color="auto"/>
            <w:bottom w:val="none" w:sz="0" w:space="0" w:color="auto"/>
            <w:right w:val="none" w:sz="0" w:space="0" w:color="auto"/>
          </w:divBdr>
        </w:div>
        <w:div w:id="1798254450">
          <w:marLeft w:val="0"/>
          <w:marRight w:val="0"/>
          <w:marTop w:val="0"/>
          <w:marBottom w:val="0"/>
          <w:divBdr>
            <w:top w:val="none" w:sz="0" w:space="0" w:color="auto"/>
            <w:left w:val="none" w:sz="0" w:space="0" w:color="auto"/>
            <w:bottom w:val="none" w:sz="0" w:space="0" w:color="auto"/>
            <w:right w:val="none" w:sz="0" w:space="0" w:color="auto"/>
          </w:divBdr>
        </w:div>
        <w:div w:id="1366828828">
          <w:marLeft w:val="0"/>
          <w:marRight w:val="0"/>
          <w:marTop w:val="0"/>
          <w:marBottom w:val="0"/>
          <w:divBdr>
            <w:top w:val="none" w:sz="0" w:space="0" w:color="auto"/>
            <w:left w:val="none" w:sz="0" w:space="0" w:color="auto"/>
            <w:bottom w:val="none" w:sz="0" w:space="0" w:color="auto"/>
            <w:right w:val="none" w:sz="0" w:space="0" w:color="auto"/>
          </w:divBdr>
        </w:div>
        <w:div w:id="1903715843">
          <w:marLeft w:val="0"/>
          <w:marRight w:val="0"/>
          <w:marTop w:val="0"/>
          <w:marBottom w:val="0"/>
          <w:divBdr>
            <w:top w:val="none" w:sz="0" w:space="0" w:color="auto"/>
            <w:left w:val="none" w:sz="0" w:space="0" w:color="auto"/>
            <w:bottom w:val="none" w:sz="0" w:space="0" w:color="auto"/>
            <w:right w:val="none" w:sz="0" w:space="0" w:color="auto"/>
          </w:divBdr>
        </w:div>
        <w:div w:id="551189979">
          <w:marLeft w:val="0"/>
          <w:marRight w:val="0"/>
          <w:marTop w:val="0"/>
          <w:marBottom w:val="0"/>
          <w:divBdr>
            <w:top w:val="none" w:sz="0" w:space="0" w:color="auto"/>
            <w:left w:val="none" w:sz="0" w:space="0" w:color="auto"/>
            <w:bottom w:val="none" w:sz="0" w:space="0" w:color="auto"/>
            <w:right w:val="none" w:sz="0" w:space="0" w:color="auto"/>
          </w:divBdr>
        </w:div>
        <w:div w:id="1436441638">
          <w:marLeft w:val="0"/>
          <w:marRight w:val="0"/>
          <w:marTop w:val="0"/>
          <w:marBottom w:val="0"/>
          <w:divBdr>
            <w:top w:val="none" w:sz="0" w:space="0" w:color="auto"/>
            <w:left w:val="none" w:sz="0" w:space="0" w:color="auto"/>
            <w:bottom w:val="none" w:sz="0" w:space="0" w:color="auto"/>
            <w:right w:val="none" w:sz="0" w:space="0" w:color="auto"/>
          </w:divBdr>
        </w:div>
        <w:div w:id="1359353791">
          <w:marLeft w:val="0"/>
          <w:marRight w:val="0"/>
          <w:marTop w:val="0"/>
          <w:marBottom w:val="0"/>
          <w:divBdr>
            <w:top w:val="none" w:sz="0" w:space="0" w:color="auto"/>
            <w:left w:val="none" w:sz="0" w:space="0" w:color="auto"/>
            <w:bottom w:val="none" w:sz="0" w:space="0" w:color="auto"/>
            <w:right w:val="none" w:sz="0" w:space="0" w:color="auto"/>
          </w:divBdr>
        </w:div>
        <w:div w:id="286937384">
          <w:marLeft w:val="0"/>
          <w:marRight w:val="0"/>
          <w:marTop w:val="0"/>
          <w:marBottom w:val="0"/>
          <w:divBdr>
            <w:top w:val="none" w:sz="0" w:space="0" w:color="auto"/>
            <w:left w:val="none" w:sz="0" w:space="0" w:color="auto"/>
            <w:bottom w:val="none" w:sz="0" w:space="0" w:color="auto"/>
            <w:right w:val="none" w:sz="0" w:space="0" w:color="auto"/>
          </w:divBdr>
        </w:div>
        <w:div w:id="424618399">
          <w:marLeft w:val="0"/>
          <w:marRight w:val="0"/>
          <w:marTop w:val="0"/>
          <w:marBottom w:val="0"/>
          <w:divBdr>
            <w:top w:val="none" w:sz="0" w:space="0" w:color="auto"/>
            <w:left w:val="none" w:sz="0" w:space="0" w:color="auto"/>
            <w:bottom w:val="none" w:sz="0" w:space="0" w:color="auto"/>
            <w:right w:val="none" w:sz="0" w:space="0" w:color="auto"/>
          </w:divBdr>
        </w:div>
        <w:div w:id="1404449935">
          <w:marLeft w:val="0"/>
          <w:marRight w:val="0"/>
          <w:marTop w:val="0"/>
          <w:marBottom w:val="0"/>
          <w:divBdr>
            <w:top w:val="none" w:sz="0" w:space="0" w:color="auto"/>
            <w:left w:val="none" w:sz="0" w:space="0" w:color="auto"/>
            <w:bottom w:val="none" w:sz="0" w:space="0" w:color="auto"/>
            <w:right w:val="none" w:sz="0" w:space="0" w:color="auto"/>
          </w:divBdr>
        </w:div>
        <w:div w:id="1581910614">
          <w:marLeft w:val="0"/>
          <w:marRight w:val="0"/>
          <w:marTop w:val="0"/>
          <w:marBottom w:val="0"/>
          <w:divBdr>
            <w:top w:val="none" w:sz="0" w:space="0" w:color="auto"/>
            <w:left w:val="none" w:sz="0" w:space="0" w:color="auto"/>
            <w:bottom w:val="none" w:sz="0" w:space="0" w:color="auto"/>
            <w:right w:val="none" w:sz="0" w:space="0" w:color="auto"/>
          </w:divBdr>
        </w:div>
        <w:div w:id="103305724">
          <w:marLeft w:val="0"/>
          <w:marRight w:val="0"/>
          <w:marTop w:val="0"/>
          <w:marBottom w:val="0"/>
          <w:divBdr>
            <w:top w:val="none" w:sz="0" w:space="0" w:color="auto"/>
            <w:left w:val="none" w:sz="0" w:space="0" w:color="auto"/>
            <w:bottom w:val="none" w:sz="0" w:space="0" w:color="auto"/>
            <w:right w:val="none" w:sz="0" w:space="0" w:color="auto"/>
          </w:divBdr>
        </w:div>
      </w:divsChild>
    </w:div>
    <w:div w:id="1740518087">
      <w:bodyDiv w:val="1"/>
      <w:marLeft w:val="0"/>
      <w:marRight w:val="0"/>
      <w:marTop w:val="0"/>
      <w:marBottom w:val="0"/>
      <w:divBdr>
        <w:top w:val="none" w:sz="0" w:space="0" w:color="auto"/>
        <w:left w:val="none" w:sz="0" w:space="0" w:color="auto"/>
        <w:bottom w:val="none" w:sz="0" w:space="0" w:color="auto"/>
        <w:right w:val="none" w:sz="0" w:space="0" w:color="auto"/>
      </w:divBdr>
    </w:div>
    <w:div w:id="1812743889">
      <w:bodyDiv w:val="1"/>
      <w:marLeft w:val="0"/>
      <w:marRight w:val="0"/>
      <w:marTop w:val="0"/>
      <w:marBottom w:val="0"/>
      <w:divBdr>
        <w:top w:val="none" w:sz="0" w:space="0" w:color="auto"/>
        <w:left w:val="none" w:sz="0" w:space="0" w:color="auto"/>
        <w:bottom w:val="none" w:sz="0" w:space="0" w:color="auto"/>
        <w:right w:val="none" w:sz="0" w:space="0" w:color="auto"/>
      </w:divBdr>
      <w:divsChild>
        <w:div w:id="300812742">
          <w:marLeft w:val="0"/>
          <w:marRight w:val="0"/>
          <w:marTop w:val="0"/>
          <w:marBottom w:val="0"/>
          <w:divBdr>
            <w:top w:val="none" w:sz="0" w:space="0" w:color="auto"/>
            <w:left w:val="none" w:sz="0" w:space="0" w:color="auto"/>
            <w:bottom w:val="none" w:sz="0" w:space="0" w:color="auto"/>
            <w:right w:val="none" w:sz="0" w:space="0" w:color="auto"/>
          </w:divBdr>
        </w:div>
        <w:div w:id="1816334559">
          <w:marLeft w:val="0"/>
          <w:marRight w:val="0"/>
          <w:marTop w:val="0"/>
          <w:marBottom w:val="0"/>
          <w:divBdr>
            <w:top w:val="none" w:sz="0" w:space="0" w:color="auto"/>
            <w:left w:val="none" w:sz="0" w:space="0" w:color="auto"/>
            <w:bottom w:val="none" w:sz="0" w:space="0" w:color="auto"/>
            <w:right w:val="none" w:sz="0" w:space="0" w:color="auto"/>
          </w:divBdr>
        </w:div>
        <w:div w:id="1240287246">
          <w:marLeft w:val="0"/>
          <w:marRight w:val="0"/>
          <w:marTop w:val="0"/>
          <w:marBottom w:val="0"/>
          <w:divBdr>
            <w:top w:val="none" w:sz="0" w:space="0" w:color="auto"/>
            <w:left w:val="none" w:sz="0" w:space="0" w:color="auto"/>
            <w:bottom w:val="none" w:sz="0" w:space="0" w:color="auto"/>
            <w:right w:val="none" w:sz="0" w:space="0" w:color="auto"/>
          </w:divBdr>
        </w:div>
      </w:divsChild>
    </w:div>
    <w:div w:id="19311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2070</Words>
  <Characters>12956</Characters>
  <Application>Microsoft Office Word</Application>
  <DocSecurity>0</DocSecurity>
  <Lines>107</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 FIȘA MĂSURII</vt:lpstr>
      <vt:lpstr>MODEL FIȘA MĂSURII</vt:lpstr>
    </vt:vector>
  </TitlesOfParts>
  <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FIȘA MĂSURII</dc:title>
  <dc:creator>Leader 2</dc:creator>
  <cp:lastModifiedBy>Miha</cp:lastModifiedBy>
  <cp:revision>3</cp:revision>
  <cp:lastPrinted>2016-03-16T14:55:00Z</cp:lastPrinted>
  <dcterms:created xsi:type="dcterms:W3CDTF">2016-06-16T11:21:00Z</dcterms:created>
  <dcterms:modified xsi:type="dcterms:W3CDTF">2016-06-21T13:06:00Z</dcterms:modified>
</cp:coreProperties>
</file>